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D6F69" w14:textId="77777777" w:rsidR="00575E88" w:rsidRDefault="00575E88" w:rsidP="00575E88">
      <w:pPr>
        <w:pStyle w:val="Heading1"/>
        <w:shd w:val="clear" w:color="auto" w:fill="6D3465"/>
        <w:spacing w:before="330" w:after="165" w:line="570" w:lineRule="atLeast"/>
        <w:rPr>
          <w:rFonts w:ascii="Arial" w:hAnsi="Arial" w:cs="Arial"/>
          <w:color w:val="FFFFFF"/>
          <w:sz w:val="42"/>
          <w:szCs w:val="42"/>
        </w:rPr>
      </w:pPr>
      <w:bookmarkStart w:id="0" w:name="_GoBack"/>
      <w:bookmarkEnd w:id="0"/>
      <w:r>
        <w:rPr>
          <w:rFonts w:ascii="Arial" w:hAnsi="Arial" w:cs="Arial"/>
          <w:b/>
          <w:bCs/>
          <w:color w:val="FFFFFF"/>
          <w:sz w:val="42"/>
          <w:szCs w:val="42"/>
        </w:rPr>
        <w:t>The Public Space Management Plan (PSMP)</w:t>
      </w:r>
    </w:p>
    <w:p w14:paraId="2608BC41" w14:textId="77777777" w:rsidR="00575E88" w:rsidRDefault="00575E88" w:rsidP="00575E88">
      <w:pPr>
        <w:pStyle w:val="cs-consultation-sidebar-primary-date"/>
        <w:shd w:val="clear" w:color="auto" w:fill="FFFFFF"/>
        <w:spacing w:before="0" w:beforeAutospacing="0" w:after="98" w:afterAutospacing="0"/>
        <w:rPr>
          <w:rFonts w:ascii="Arial" w:hAnsi="Arial" w:cs="Arial"/>
          <w:b/>
          <w:bCs/>
          <w:color w:val="000000"/>
          <w:sz w:val="29"/>
          <w:szCs w:val="29"/>
        </w:rPr>
      </w:pPr>
      <w:r>
        <w:rPr>
          <w:rFonts w:ascii="Arial" w:hAnsi="Arial" w:cs="Arial"/>
          <w:b/>
          <w:bCs/>
          <w:color w:val="000000"/>
          <w:sz w:val="29"/>
          <w:szCs w:val="29"/>
        </w:rPr>
        <w:t>Closes 23 Nov 2020</w:t>
      </w:r>
    </w:p>
    <w:p w14:paraId="382ACC27" w14:textId="77777777" w:rsidR="00575E88" w:rsidRDefault="00575E88" w:rsidP="00575E88">
      <w:pPr>
        <w:pStyle w:val="cs-consultation-sidebar-secondary-date"/>
        <w:shd w:val="clear" w:color="auto" w:fill="FFFFFF"/>
        <w:spacing w:before="0" w:beforeAutospacing="0" w:after="98" w:afterAutospacing="0"/>
        <w:rPr>
          <w:rFonts w:ascii="Arial" w:hAnsi="Arial" w:cs="Arial"/>
          <w:color w:val="000000"/>
          <w:sz w:val="29"/>
          <w:szCs w:val="29"/>
        </w:rPr>
      </w:pPr>
      <w:r>
        <w:rPr>
          <w:rFonts w:ascii="Arial" w:hAnsi="Arial" w:cs="Arial"/>
          <w:color w:val="000000"/>
          <w:sz w:val="29"/>
          <w:szCs w:val="29"/>
        </w:rPr>
        <w:t>Opened 14 Oct 2020</w:t>
      </w:r>
    </w:p>
    <w:p w14:paraId="5CE6B308" w14:textId="77777777" w:rsidR="00575E88" w:rsidRDefault="00575E88" w:rsidP="00575E88">
      <w:pPr>
        <w:pStyle w:val="Heading2"/>
        <w:shd w:val="clear" w:color="auto" w:fill="FFFFFF"/>
        <w:spacing w:before="165" w:beforeAutospacing="0" w:after="83" w:afterAutospacing="0"/>
        <w:rPr>
          <w:rFonts w:ascii="inherit" w:hAnsi="inherit" w:cs="Arial"/>
          <w:color w:val="000000"/>
          <w:sz w:val="24"/>
          <w:szCs w:val="24"/>
        </w:rPr>
      </w:pPr>
      <w:r>
        <w:rPr>
          <w:rFonts w:ascii="inherit" w:hAnsi="inherit" w:cs="Arial"/>
          <w:color w:val="000000"/>
          <w:sz w:val="24"/>
          <w:szCs w:val="24"/>
        </w:rPr>
        <w:t>Contact</w:t>
      </w:r>
    </w:p>
    <w:p w14:paraId="196F22F5" w14:textId="77777777" w:rsidR="00575E88" w:rsidRDefault="00575E88" w:rsidP="00575E88">
      <w:pPr>
        <w:pStyle w:val="NormalWeb"/>
        <w:shd w:val="clear" w:color="auto" w:fill="FFFFFF"/>
        <w:spacing w:before="0" w:beforeAutospacing="0" w:after="98" w:afterAutospacing="0"/>
        <w:rPr>
          <w:rFonts w:ascii="Arial" w:hAnsi="Arial" w:cs="Arial"/>
          <w:color w:val="000000"/>
          <w:sz w:val="21"/>
          <w:szCs w:val="21"/>
        </w:rPr>
      </w:pPr>
      <w:r>
        <w:rPr>
          <w:rFonts w:ascii="Arial" w:hAnsi="Arial" w:cs="Arial"/>
          <w:color w:val="000000"/>
          <w:sz w:val="21"/>
          <w:szCs w:val="21"/>
        </w:rPr>
        <w:t>City Centre Programme</w:t>
      </w:r>
    </w:p>
    <w:p w14:paraId="579CDDCE" w14:textId="77777777" w:rsidR="00575E88" w:rsidRDefault="00F82461" w:rsidP="00575E88">
      <w:pPr>
        <w:pStyle w:val="NormalWeb"/>
        <w:shd w:val="clear" w:color="auto" w:fill="FFFFFF"/>
        <w:spacing w:before="0" w:beforeAutospacing="0" w:after="98" w:afterAutospacing="0"/>
        <w:rPr>
          <w:rFonts w:ascii="Arial" w:hAnsi="Arial" w:cs="Arial"/>
          <w:color w:val="000000"/>
          <w:sz w:val="21"/>
          <w:szCs w:val="21"/>
        </w:rPr>
      </w:pPr>
      <w:hyperlink r:id="rId7" w:history="1">
        <w:r w:rsidR="00575E88">
          <w:rPr>
            <w:rStyle w:val="Hyperlink"/>
            <w:rFonts w:ascii="Arial" w:hAnsi="Arial" w:cs="Arial"/>
            <w:color w:val="0055CC"/>
            <w:sz w:val="21"/>
            <w:szCs w:val="21"/>
          </w:rPr>
          <w:t>psmp@edinburgh.gov.uk</w:t>
        </w:r>
      </w:hyperlink>
    </w:p>
    <w:p w14:paraId="17550485" w14:textId="085542B6" w:rsidR="00575E88" w:rsidRPr="00575E88" w:rsidRDefault="00575E88" w:rsidP="00575E88">
      <w:pPr>
        <w:spacing w:before="588" w:after="285" w:line="240" w:lineRule="auto"/>
        <w:outlineLvl w:val="1"/>
        <w:rPr>
          <w:rFonts w:ascii="inherit" w:eastAsia="Times New Roman" w:hAnsi="inherit" w:cs="Times New Roman"/>
          <w:sz w:val="48"/>
          <w:szCs w:val="48"/>
          <w:lang w:eastAsia="en-GB"/>
        </w:rPr>
      </w:pPr>
      <w:r w:rsidRPr="00575E88">
        <w:rPr>
          <w:rFonts w:ascii="inherit" w:eastAsia="Times New Roman" w:hAnsi="inherit" w:cs="Times New Roman"/>
          <w:sz w:val="48"/>
          <w:szCs w:val="48"/>
          <w:lang w:eastAsia="en-GB"/>
        </w:rPr>
        <w:t>Overview</w:t>
      </w:r>
    </w:p>
    <w:p w14:paraId="339B1DF6" w14:textId="77777777" w:rsidR="00575E88" w:rsidRPr="00575E88" w:rsidRDefault="00575E88" w:rsidP="00575E88">
      <w:pPr>
        <w:spacing w:after="392" w:line="240" w:lineRule="auto"/>
        <w:rPr>
          <w:rFonts w:ascii="Times New Roman" w:eastAsia="Times New Roman" w:hAnsi="Times New Roman" w:cs="Times New Roman"/>
          <w:sz w:val="29"/>
          <w:szCs w:val="29"/>
          <w:lang w:eastAsia="en-GB"/>
        </w:rPr>
      </w:pPr>
      <w:r w:rsidRPr="00575E88">
        <w:rPr>
          <w:rFonts w:ascii="Times New Roman" w:eastAsia="Times New Roman" w:hAnsi="Times New Roman" w:cs="Times New Roman"/>
          <w:sz w:val="29"/>
          <w:szCs w:val="29"/>
          <w:lang w:eastAsia="en-GB"/>
        </w:rPr>
        <w:t>We would like your involvement, input and advice in developing and refining the new Public Space Management Plan (PSMP). We need everyone, decision-makers, the community, organisers, to talk to, listen to and understand each other's position.</w:t>
      </w:r>
    </w:p>
    <w:p w14:paraId="60D93052" w14:textId="77777777" w:rsidR="00575E88" w:rsidRPr="00575E88" w:rsidRDefault="00575E88" w:rsidP="00575E88">
      <w:pPr>
        <w:spacing w:after="392" w:line="240" w:lineRule="auto"/>
        <w:rPr>
          <w:rFonts w:ascii="Times New Roman" w:eastAsia="Times New Roman" w:hAnsi="Times New Roman" w:cs="Times New Roman"/>
          <w:sz w:val="29"/>
          <w:szCs w:val="29"/>
          <w:lang w:eastAsia="en-GB"/>
        </w:rPr>
      </w:pPr>
      <w:r w:rsidRPr="00575E88">
        <w:rPr>
          <w:rFonts w:ascii="Times New Roman" w:eastAsia="Times New Roman" w:hAnsi="Times New Roman" w:cs="Times New Roman"/>
          <w:sz w:val="29"/>
          <w:szCs w:val="29"/>
          <w:lang w:eastAsia="en-GB"/>
        </w:rPr>
        <w:t>The PSMP will set out how Edinburgh manages its public outside space for events, filming and festivals, and it will be based around key principles/guidelines that will apply across the whole of Edinburgh.</w:t>
      </w:r>
    </w:p>
    <w:p w14:paraId="071F9E59" w14:textId="77777777" w:rsidR="00575E88" w:rsidRPr="00575E88" w:rsidRDefault="00575E88" w:rsidP="00575E88">
      <w:pPr>
        <w:spacing w:after="392" w:line="240" w:lineRule="auto"/>
        <w:rPr>
          <w:rFonts w:ascii="Times New Roman" w:eastAsia="Times New Roman" w:hAnsi="Times New Roman" w:cs="Times New Roman"/>
          <w:sz w:val="29"/>
          <w:szCs w:val="29"/>
          <w:lang w:eastAsia="en-GB"/>
        </w:rPr>
      </w:pPr>
      <w:r w:rsidRPr="00575E88">
        <w:rPr>
          <w:rFonts w:ascii="Times New Roman" w:eastAsia="Times New Roman" w:hAnsi="Times New Roman" w:cs="Times New Roman"/>
          <w:sz w:val="29"/>
          <w:szCs w:val="29"/>
          <w:lang w:eastAsia="en-GB"/>
        </w:rPr>
        <w:t>These key principles will not apply to the following types of event, where different considerations and protocols apply:</w:t>
      </w:r>
    </w:p>
    <w:p w14:paraId="630A66AA" w14:textId="77777777" w:rsidR="00575E88" w:rsidRPr="00575E88" w:rsidRDefault="00575E88" w:rsidP="00575E88">
      <w:pPr>
        <w:numPr>
          <w:ilvl w:val="0"/>
          <w:numId w:val="1"/>
        </w:numPr>
        <w:spacing w:before="100" w:beforeAutospacing="1" w:after="100" w:afterAutospacing="1" w:line="240" w:lineRule="auto"/>
        <w:ind w:left="-225"/>
        <w:rPr>
          <w:rFonts w:ascii="Times New Roman" w:eastAsia="Times New Roman" w:hAnsi="Times New Roman" w:cs="Times New Roman"/>
          <w:sz w:val="29"/>
          <w:szCs w:val="29"/>
          <w:lang w:eastAsia="en-GB"/>
        </w:rPr>
      </w:pPr>
      <w:r w:rsidRPr="00575E88">
        <w:rPr>
          <w:rFonts w:ascii="Times New Roman" w:eastAsia="Times New Roman" w:hAnsi="Times New Roman" w:cs="Times New Roman"/>
          <w:sz w:val="29"/>
          <w:szCs w:val="29"/>
          <w:lang w:eastAsia="en-GB"/>
        </w:rPr>
        <w:t>Demonstrations such as marches, protests and political rallies</w:t>
      </w:r>
    </w:p>
    <w:p w14:paraId="211179A7" w14:textId="77777777" w:rsidR="00575E88" w:rsidRPr="00575E88" w:rsidRDefault="00575E88" w:rsidP="00575E88">
      <w:pPr>
        <w:numPr>
          <w:ilvl w:val="0"/>
          <w:numId w:val="1"/>
        </w:numPr>
        <w:spacing w:before="100" w:beforeAutospacing="1" w:after="100" w:afterAutospacing="1" w:line="240" w:lineRule="auto"/>
        <w:ind w:left="-225"/>
        <w:rPr>
          <w:rFonts w:ascii="Times New Roman" w:eastAsia="Times New Roman" w:hAnsi="Times New Roman" w:cs="Times New Roman"/>
          <w:sz w:val="29"/>
          <w:szCs w:val="29"/>
          <w:lang w:eastAsia="en-GB"/>
        </w:rPr>
      </w:pPr>
      <w:r w:rsidRPr="00575E88">
        <w:rPr>
          <w:rFonts w:ascii="Times New Roman" w:eastAsia="Times New Roman" w:hAnsi="Times New Roman" w:cs="Times New Roman"/>
          <w:sz w:val="29"/>
          <w:szCs w:val="29"/>
          <w:lang w:eastAsia="en-GB"/>
        </w:rPr>
        <w:t>State ceremonies such as coronations, state funerals</w:t>
      </w:r>
    </w:p>
    <w:p w14:paraId="3674B2BE" w14:textId="77777777" w:rsidR="00575E88" w:rsidRPr="00575E88" w:rsidRDefault="00575E88" w:rsidP="00575E88">
      <w:pPr>
        <w:numPr>
          <w:ilvl w:val="0"/>
          <w:numId w:val="1"/>
        </w:numPr>
        <w:spacing w:before="100" w:beforeAutospacing="1" w:after="100" w:afterAutospacing="1" w:line="240" w:lineRule="auto"/>
        <w:ind w:left="-225"/>
        <w:rPr>
          <w:rFonts w:ascii="Times New Roman" w:eastAsia="Times New Roman" w:hAnsi="Times New Roman" w:cs="Times New Roman"/>
          <w:sz w:val="29"/>
          <w:szCs w:val="29"/>
          <w:lang w:eastAsia="en-GB"/>
        </w:rPr>
      </w:pPr>
      <w:r w:rsidRPr="00575E88">
        <w:rPr>
          <w:rFonts w:ascii="Times New Roman" w:eastAsia="Times New Roman" w:hAnsi="Times New Roman" w:cs="Times New Roman"/>
          <w:sz w:val="29"/>
          <w:szCs w:val="29"/>
          <w:lang w:eastAsia="en-GB"/>
        </w:rPr>
        <w:t>National celebrations such as celebrations of sporting and other achievements of national significance.</w:t>
      </w:r>
    </w:p>
    <w:p w14:paraId="35F9E9E8" w14:textId="77777777" w:rsidR="00575E88" w:rsidRPr="00575E88" w:rsidRDefault="00575E88" w:rsidP="00575E88">
      <w:pPr>
        <w:spacing w:before="588" w:after="285" w:line="240" w:lineRule="auto"/>
        <w:outlineLvl w:val="2"/>
        <w:rPr>
          <w:rFonts w:ascii="inherit" w:eastAsia="Times New Roman" w:hAnsi="inherit" w:cs="Times New Roman"/>
          <w:sz w:val="42"/>
          <w:szCs w:val="42"/>
          <w:lang w:eastAsia="en-GB"/>
        </w:rPr>
      </w:pPr>
      <w:r w:rsidRPr="00575E88">
        <w:rPr>
          <w:rFonts w:ascii="inherit" w:eastAsia="Times New Roman" w:hAnsi="inherit" w:cs="Times New Roman"/>
          <w:b/>
          <w:bCs/>
          <w:sz w:val="42"/>
          <w:szCs w:val="42"/>
          <w:lang w:eastAsia="en-GB"/>
        </w:rPr>
        <w:t>Background</w:t>
      </w:r>
    </w:p>
    <w:p w14:paraId="4F8F3CAD" w14:textId="77777777" w:rsidR="00575E88" w:rsidRPr="00575E88" w:rsidRDefault="00575E88" w:rsidP="00575E88">
      <w:pPr>
        <w:spacing w:after="392" w:line="240" w:lineRule="auto"/>
        <w:rPr>
          <w:rFonts w:ascii="Times New Roman" w:eastAsia="Times New Roman" w:hAnsi="Times New Roman" w:cs="Times New Roman"/>
          <w:sz w:val="29"/>
          <w:szCs w:val="29"/>
          <w:lang w:eastAsia="en-GB"/>
        </w:rPr>
      </w:pPr>
      <w:r w:rsidRPr="00575E88">
        <w:rPr>
          <w:rFonts w:ascii="Times New Roman" w:eastAsia="Times New Roman" w:hAnsi="Times New Roman" w:cs="Times New Roman"/>
          <w:sz w:val="29"/>
          <w:szCs w:val="29"/>
          <w:lang w:eastAsia="en-GB"/>
        </w:rPr>
        <w:t>A structured and extensive consultation exercise into events and the use of public open space was carried out in 2016 and learning from this exercise was reflected in the Public Spaces Protocol, introduced in 2018.</w:t>
      </w:r>
    </w:p>
    <w:p w14:paraId="4517990E" w14:textId="77777777" w:rsidR="00575E88" w:rsidRPr="00575E88" w:rsidRDefault="00575E88" w:rsidP="00575E88">
      <w:pPr>
        <w:spacing w:after="392" w:line="240" w:lineRule="auto"/>
        <w:rPr>
          <w:rFonts w:ascii="Times New Roman" w:eastAsia="Times New Roman" w:hAnsi="Times New Roman" w:cs="Times New Roman"/>
          <w:sz w:val="29"/>
          <w:szCs w:val="29"/>
          <w:lang w:eastAsia="en-GB"/>
        </w:rPr>
      </w:pPr>
      <w:r w:rsidRPr="00575E88">
        <w:rPr>
          <w:rFonts w:ascii="Times New Roman" w:eastAsia="Times New Roman" w:hAnsi="Times New Roman" w:cs="Times New Roman"/>
          <w:sz w:val="29"/>
          <w:szCs w:val="29"/>
          <w:lang w:eastAsia="en-GB"/>
        </w:rPr>
        <w:t>The Edinburgh Parks Events Manifesto was first published in 2010 and has been developed as a strategic and proactive approach to the planning and managing of events within Edinburgh’s parks and green spaces.</w:t>
      </w:r>
    </w:p>
    <w:p w14:paraId="3557909E" w14:textId="77777777" w:rsidR="00575E88" w:rsidRPr="00575E88" w:rsidRDefault="00575E88" w:rsidP="00575E88">
      <w:pPr>
        <w:spacing w:after="392" w:line="240" w:lineRule="auto"/>
        <w:rPr>
          <w:rFonts w:ascii="Times New Roman" w:eastAsia="Times New Roman" w:hAnsi="Times New Roman" w:cs="Times New Roman"/>
          <w:sz w:val="29"/>
          <w:szCs w:val="29"/>
          <w:lang w:eastAsia="en-GB"/>
        </w:rPr>
      </w:pPr>
      <w:r w:rsidRPr="00575E88">
        <w:rPr>
          <w:rFonts w:ascii="Times New Roman" w:eastAsia="Times New Roman" w:hAnsi="Times New Roman" w:cs="Times New Roman"/>
          <w:sz w:val="29"/>
          <w:szCs w:val="29"/>
          <w:lang w:eastAsia="en-GB"/>
        </w:rPr>
        <w:lastRenderedPageBreak/>
        <w:t>Edinburgh’s commitment to Filming in Edinburgh is sealed in the Film Charter and operational information and advice is detailed in the Code of practice for Filming in Edinburgh.</w:t>
      </w:r>
    </w:p>
    <w:p w14:paraId="7B53D1C4" w14:textId="77777777" w:rsidR="00575E88" w:rsidRPr="00575E88" w:rsidRDefault="00575E88" w:rsidP="00575E88">
      <w:pPr>
        <w:spacing w:after="392" w:line="240" w:lineRule="auto"/>
        <w:rPr>
          <w:rFonts w:ascii="Times New Roman" w:eastAsia="Times New Roman" w:hAnsi="Times New Roman" w:cs="Times New Roman"/>
          <w:sz w:val="29"/>
          <w:szCs w:val="29"/>
          <w:lang w:eastAsia="en-GB"/>
        </w:rPr>
      </w:pPr>
      <w:r w:rsidRPr="00575E88">
        <w:rPr>
          <w:rFonts w:ascii="Times New Roman" w:eastAsia="Times New Roman" w:hAnsi="Times New Roman" w:cs="Times New Roman"/>
          <w:sz w:val="29"/>
          <w:szCs w:val="29"/>
          <w:lang w:eastAsia="en-GB"/>
        </w:rPr>
        <w:t>The Edinburgh Parks Events Manifesto and Public Space Protocol both have the same goals: </w:t>
      </w:r>
    </w:p>
    <w:p w14:paraId="59A33A46" w14:textId="77777777" w:rsidR="00575E88" w:rsidRPr="00575E88" w:rsidRDefault="00575E88" w:rsidP="00575E88">
      <w:pPr>
        <w:spacing w:line="240" w:lineRule="auto"/>
        <w:rPr>
          <w:rFonts w:ascii="Times New Roman" w:eastAsia="Times New Roman" w:hAnsi="Times New Roman" w:cs="Times New Roman"/>
          <w:sz w:val="30"/>
          <w:szCs w:val="30"/>
          <w:lang w:eastAsia="en-GB"/>
        </w:rPr>
      </w:pPr>
      <w:r w:rsidRPr="00575E88">
        <w:rPr>
          <w:rFonts w:ascii="Times New Roman" w:eastAsia="Times New Roman" w:hAnsi="Times New Roman" w:cs="Times New Roman"/>
          <w:sz w:val="30"/>
          <w:szCs w:val="30"/>
          <w:lang w:eastAsia="en-GB"/>
        </w:rPr>
        <w:t>to protect, maintain and enhance the built and natural environment, while also balancing the desire for events and activities with the need for the city to function for the wide range of people who live, work and visit the city.</w:t>
      </w:r>
    </w:p>
    <w:p w14:paraId="65FF62D3" w14:textId="77777777" w:rsidR="00575E88" w:rsidRPr="00575E88" w:rsidRDefault="00575E88" w:rsidP="00575E88">
      <w:pPr>
        <w:spacing w:after="392" w:line="240" w:lineRule="auto"/>
        <w:rPr>
          <w:rFonts w:ascii="Times New Roman" w:eastAsia="Times New Roman" w:hAnsi="Times New Roman" w:cs="Times New Roman"/>
          <w:sz w:val="29"/>
          <w:szCs w:val="29"/>
          <w:lang w:eastAsia="en-GB"/>
        </w:rPr>
      </w:pPr>
      <w:r w:rsidRPr="00575E88">
        <w:rPr>
          <w:rFonts w:ascii="Times New Roman" w:eastAsia="Times New Roman" w:hAnsi="Times New Roman" w:cs="Times New Roman"/>
          <w:sz w:val="29"/>
          <w:szCs w:val="29"/>
          <w:lang w:eastAsia="en-GB"/>
        </w:rPr>
        <w:t>Late in 2019, Council officers discussed the current management plans, policies and procedures and considered how these could be improved to provide a more comprehensive, joined up approach, particularly given the significant elected Member and public comment on these matters.</w:t>
      </w:r>
    </w:p>
    <w:p w14:paraId="117F18DD" w14:textId="77777777" w:rsidR="00575E88" w:rsidRPr="00575E88" w:rsidRDefault="00575E88" w:rsidP="00575E88">
      <w:pPr>
        <w:spacing w:before="588" w:after="285" w:line="240" w:lineRule="auto"/>
        <w:outlineLvl w:val="2"/>
        <w:rPr>
          <w:rFonts w:ascii="inherit" w:eastAsia="Times New Roman" w:hAnsi="inherit" w:cs="Times New Roman"/>
          <w:sz w:val="42"/>
          <w:szCs w:val="42"/>
          <w:lang w:eastAsia="en-GB"/>
        </w:rPr>
      </w:pPr>
      <w:r w:rsidRPr="00575E88">
        <w:rPr>
          <w:rFonts w:ascii="inherit" w:eastAsia="Times New Roman" w:hAnsi="inherit" w:cs="Times New Roman"/>
          <w:b/>
          <w:bCs/>
          <w:sz w:val="42"/>
          <w:szCs w:val="42"/>
          <w:lang w:eastAsia="en-GB"/>
        </w:rPr>
        <w:t xml:space="preserve">What </w:t>
      </w:r>
      <w:proofErr w:type="gramStart"/>
      <w:r w:rsidRPr="00575E88">
        <w:rPr>
          <w:rFonts w:ascii="inherit" w:eastAsia="Times New Roman" w:hAnsi="inherit" w:cs="Times New Roman"/>
          <w:b/>
          <w:bCs/>
          <w:sz w:val="42"/>
          <w:szCs w:val="42"/>
          <w:lang w:eastAsia="en-GB"/>
        </w:rPr>
        <w:t>is the Public Space Management Plan (PMSP)</w:t>
      </w:r>
      <w:proofErr w:type="gramEnd"/>
    </w:p>
    <w:p w14:paraId="53E99274" w14:textId="77777777" w:rsidR="00575E88" w:rsidRPr="00575E88" w:rsidRDefault="00575E88" w:rsidP="00575E88">
      <w:pPr>
        <w:spacing w:after="392" w:line="240" w:lineRule="auto"/>
        <w:rPr>
          <w:rFonts w:ascii="Times New Roman" w:eastAsia="Times New Roman" w:hAnsi="Times New Roman" w:cs="Times New Roman"/>
          <w:sz w:val="29"/>
          <w:szCs w:val="29"/>
          <w:lang w:eastAsia="en-GB"/>
        </w:rPr>
      </w:pPr>
      <w:r w:rsidRPr="00575E88">
        <w:rPr>
          <w:rFonts w:ascii="Times New Roman" w:eastAsia="Times New Roman" w:hAnsi="Times New Roman" w:cs="Times New Roman"/>
          <w:sz w:val="29"/>
          <w:szCs w:val="29"/>
          <w:lang w:eastAsia="en-GB"/>
        </w:rPr>
        <w:t>The PMSP will combine public spaces and parks into one document and will set out a strategy for how each of the city’s public spaces can be used. It will set out how Edinburgh will manage public open spaces (parks, greenspace, roads, plazas, squares under Council control) for events, filming and festivals. </w:t>
      </w:r>
    </w:p>
    <w:p w14:paraId="42A44083" w14:textId="77777777" w:rsidR="00575E88" w:rsidRPr="00575E88" w:rsidRDefault="00575E88" w:rsidP="00575E88">
      <w:pPr>
        <w:spacing w:before="588" w:after="285" w:line="240" w:lineRule="auto"/>
        <w:outlineLvl w:val="2"/>
        <w:rPr>
          <w:rFonts w:ascii="inherit" w:eastAsia="Times New Roman" w:hAnsi="inherit" w:cs="Times New Roman"/>
          <w:sz w:val="42"/>
          <w:szCs w:val="42"/>
          <w:lang w:eastAsia="en-GB"/>
        </w:rPr>
      </w:pPr>
      <w:r w:rsidRPr="00575E88">
        <w:rPr>
          <w:rFonts w:ascii="inherit" w:eastAsia="Times New Roman" w:hAnsi="inherit" w:cs="Times New Roman"/>
          <w:b/>
          <w:bCs/>
          <w:sz w:val="42"/>
          <w:szCs w:val="42"/>
          <w:lang w:eastAsia="en-GB"/>
        </w:rPr>
        <w:t xml:space="preserve">Why </w:t>
      </w:r>
      <w:proofErr w:type="gramStart"/>
      <w:r w:rsidRPr="00575E88">
        <w:rPr>
          <w:rFonts w:ascii="inherit" w:eastAsia="Times New Roman" w:hAnsi="inherit" w:cs="Times New Roman"/>
          <w:b/>
          <w:bCs/>
          <w:sz w:val="42"/>
          <w:szCs w:val="42"/>
          <w:lang w:eastAsia="en-GB"/>
        </w:rPr>
        <w:t>take</w:t>
      </w:r>
      <w:proofErr w:type="gramEnd"/>
      <w:r w:rsidRPr="00575E88">
        <w:rPr>
          <w:rFonts w:ascii="inherit" w:eastAsia="Times New Roman" w:hAnsi="inherit" w:cs="Times New Roman"/>
          <w:b/>
          <w:bCs/>
          <w:sz w:val="42"/>
          <w:szCs w:val="42"/>
          <w:lang w:eastAsia="en-GB"/>
        </w:rPr>
        <w:t xml:space="preserve"> part?</w:t>
      </w:r>
    </w:p>
    <w:p w14:paraId="324BA94C" w14:textId="77777777" w:rsidR="00575E88" w:rsidRPr="00575E88" w:rsidRDefault="00575E88" w:rsidP="00575E88">
      <w:pPr>
        <w:spacing w:after="392" w:line="240" w:lineRule="auto"/>
        <w:rPr>
          <w:rFonts w:ascii="Times New Roman" w:eastAsia="Times New Roman" w:hAnsi="Times New Roman" w:cs="Times New Roman"/>
          <w:sz w:val="29"/>
          <w:szCs w:val="29"/>
          <w:lang w:eastAsia="en-GB"/>
        </w:rPr>
      </w:pPr>
      <w:r w:rsidRPr="00575E88">
        <w:rPr>
          <w:rFonts w:ascii="Times New Roman" w:eastAsia="Times New Roman" w:hAnsi="Times New Roman" w:cs="Times New Roman"/>
          <w:sz w:val="29"/>
          <w:szCs w:val="29"/>
          <w:lang w:eastAsia="en-GB"/>
        </w:rPr>
        <w:t>Your views will help to develop and refine the key principles and guidelines for how festivals, events and filming will be managed in public spaces across Edinburgh. You can also help develop and refine area specific conditions, that add a layer of detail to the overarching PSMP and you can suggest how the community can help monitor, refine and revise area conditions to ensure they can adapt to a changing World and to meet Edinburgh’s evolving needs.</w:t>
      </w:r>
    </w:p>
    <w:p w14:paraId="1BAA9BEF" w14:textId="77777777" w:rsidR="00575E88" w:rsidRPr="00575E88" w:rsidRDefault="00575E88" w:rsidP="00575E88">
      <w:pPr>
        <w:spacing w:after="392" w:line="240" w:lineRule="auto"/>
        <w:rPr>
          <w:rFonts w:ascii="Times New Roman" w:eastAsia="Times New Roman" w:hAnsi="Times New Roman" w:cs="Times New Roman"/>
          <w:sz w:val="29"/>
          <w:szCs w:val="29"/>
          <w:lang w:eastAsia="en-GB"/>
        </w:rPr>
      </w:pPr>
      <w:r w:rsidRPr="00575E88">
        <w:rPr>
          <w:rFonts w:ascii="Times New Roman" w:eastAsia="Times New Roman" w:hAnsi="Times New Roman" w:cs="Times New Roman"/>
          <w:sz w:val="29"/>
          <w:szCs w:val="29"/>
          <w:lang w:eastAsia="en-GB"/>
        </w:rPr>
        <w:t>The 'Related' documents (below the links to our conversations) give a bit more detail, showing our thinking and what we might have in place when this is completed. You don’t have to read them to engage with these conversations, but they are here if you would like to see a bit more detail. </w:t>
      </w:r>
    </w:p>
    <w:p w14:paraId="7B2CD2B2" w14:textId="77777777" w:rsidR="00575E88" w:rsidRPr="00575E88" w:rsidRDefault="00575E88" w:rsidP="00575E88">
      <w:pPr>
        <w:spacing w:after="285" w:line="240" w:lineRule="auto"/>
        <w:outlineLvl w:val="1"/>
        <w:rPr>
          <w:rFonts w:ascii="inherit" w:eastAsia="Times New Roman" w:hAnsi="inherit" w:cs="Times New Roman"/>
          <w:sz w:val="48"/>
          <w:szCs w:val="48"/>
          <w:lang w:eastAsia="en-GB"/>
        </w:rPr>
      </w:pPr>
      <w:r w:rsidRPr="00575E88">
        <w:rPr>
          <w:rFonts w:ascii="inherit" w:eastAsia="Times New Roman" w:hAnsi="inherit" w:cs="Times New Roman"/>
          <w:sz w:val="48"/>
          <w:szCs w:val="48"/>
          <w:lang w:eastAsia="en-GB"/>
        </w:rPr>
        <w:lastRenderedPageBreak/>
        <w:t>Give Us Your Views</w:t>
      </w:r>
    </w:p>
    <w:p w14:paraId="019C03AF" w14:textId="77777777" w:rsidR="00575E88" w:rsidRPr="00575E88" w:rsidRDefault="00575E88" w:rsidP="00575E88">
      <w:pPr>
        <w:spacing w:after="392" w:line="240" w:lineRule="auto"/>
        <w:rPr>
          <w:rFonts w:ascii="Times New Roman" w:eastAsia="Times New Roman" w:hAnsi="Times New Roman" w:cs="Times New Roman"/>
          <w:sz w:val="29"/>
          <w:szCs w:val="29"/>
          <w:lang w:eastAsia="en-GB"/>
        </w:rPr>
      </w:pPr>
      <w:r w:rsidRPr="00575E88">
        <w:rPr>
          <w:rFonts w:ascii="Times New Roman" w:eastAsia="Times New Roman" w:hAnsi="Times New Roman" w:cs="Times New Roman"/>
          <w:sz w:val="29"/>
          <w:szCs w:val="29"/>
          <w:lang w:eastAsia="en-GB"/>
        </w:rPr>
        <w:t>We're hosting conversations over on our Dialogue site — where you can comment on ideas and leave ideas for all to see. Links to those conversations are below.</w:t>
      </w:r>
    </w:p>
    <w:p w14:paraId="5945FE5B" w14:textId="77777777" w:rsidR="00575E88" w:rsidRPr="00575E88" w:rsidRDefault="00575E88" w:rsidP="00575E88">
      <w:pPr>
        <w:spacing w:after="392" w:line="240" w:lineRule="auto"/>
        <w:rPr>
          <w:rFonts w:ascii="Times New Roman" w:eastAsia="Times New Roman" w:hAnsi="Times New Roman" w:cs="Times New Roman"/>
          <w:sz w:val="29"/>
          <w:szCs w:val="29"/>
          <w:lang w:eastAsia="en-GB"/>
        </w:rPr>
      </w:pPr>
      <w:r w:rsidRPr="00575E88">
        <w:rPr>
          <w:rFonts w:ascii="Times New Roman" w:eastAsia="Times New Roman" w:hAnsi="Times New Roman" w:cs="Times New Roman"/>
          <w:sz w:val="29"/>
          <w:szCs w:val="29"/>
          <w:lang w:eastAsia="en-GB"/>
        </w:rPr>
        <w:t>We have several conversation streams taking place:</w:t>
      </w:r>
    </w:p>
    <w:p w14:paraId="6D3BC239" w14:textId="77777777" w:rsidR="00575E88" w:rsidRPr="00575E88" w:rsidRDefault="00575E88" w:rsidP="00575E88">
      <w:pPr>
        <w:spacing w:before="588" w:after="285" w:line="240" w:lineRule="auto"/>
        <w:outlineLvl w:val="2"/>
        <w:rPr>
          <w:rFonts w:ascii="inherit" w:eastAsia="Times New Roman" w:hAnsi="inherit" w:cs="Times New Roman"/>
          <w:sz w:val="42"/>
          <w:szCs w:val="42"/>
          <w:lang w:eastAsia="en-GB"/>
        </w:rPr>
      </w:pPr>
      <w:r w:rsidRPr="00575E88">
        <w:rPr>
          <w:rFonts w:ascii="inherit" w:eastAsia="Times New Roman" w:hAnsi="inherit" w:cs="Times New Roman"/>
          <w:b/>
          <w:bCs/>
          <w:sz w:val="42"/>
          <w:szCs w:val="42"/>
          <w:lang w:eastAsia="en-GB"/>
        </w:rPr>
        <w:t>PSMP Key Principles and Guidelines</w:t>
      </w:r>
    </w:p>
    <w:p w14:paraId="2896EFDB" w14:textId="77777777" w:rsidR="00575E88" w:rsidRPr="00575E88" w:rsidRDefault="00575E88" w:rsidP="00575E88">
      <w:pPr>
        <w:spacing w:after="392" w:line="240" w:lineRule="auto"/>
        <w:rPr>
          <w:rFonts w:ascii="Times New Roman" w:eastAsia="Times New Roman" w:hAnsi="Times New Roman" w:cs="Times New Roman"/>
          <w:sz w:val="29"/>
          <w:szCs w:val="29"/>
          <w:lang w:eastAsia="en-GB"/>
        </w:rPr>
      </w:pPr>
      <w:r w:rsidRPr="00575E88">
        <w:rPr>
          <w:rFonts w:ascii="Times New Roman" w:eastAsia="Times New Roman" w:hAnsi="Times New Roman" w:cs="Times New Roman"/>
          <w:sz w:val="29"/>
          <w:szCs w:val="29"/>
          <w:lang w:eastAsia="en-GB"/>
        </w:rPr>
        <w:t>The Public Space Management Plan (PSMP) will set out how Edinburgh will manage public spaces (parks, greenspace, roads, plazas, squares under CEC control) for events, filming and festivals. We're engaging with you to help develop and refine a draft Public Space Management Plan.</w:t>
      </w:r>
    </w:p>
    <w:p w14:paraId="417C74CF" w14:textId="77777777" w:rsidR="00575E88" w:rsidRPr="00575E88" w:rsidRDefault="00575E88" w:rsidP="00575E88">
      <w:pPr>
        <w:spacing w:after="392" w:line="240" w:lineRule="auto"/>
        <w:rPr>
          <w:rFonts w:ascii="Times New Roman" w:eastAsia="Times New Roman" w:hAnsi="Times New Roman" w:cs="Times New Roman"/>
          <w:sz w:val="29"/>
          <w:szCs w:val="29"/>
          <w:lang w:eastAsia="en-GB"/>
        </w:rPr>
      </w:pPr>
      <w:r w:rsidRPr="00575E88">
        <w:rPr>
          <w:rFonts w:ascii="Times New Roman" w:eastAsia="Times New Roman" w:hAnsi="Times New Roman" w:cs="Times New Roman"/>
          <w:sz w:val="29"/>
          <w:szCs w:val="29"/>
          <w:lang w:eastAsia="en-GB"/>
        </w:rPr>
        <w:t>Please have a look at these, comment on them, suggest changes and if you think a principle/guideline is missing, raise it as an idea for others to see and comment on.</w:t>
      </w:r>
    </w:p>
    <w:p w14:paraId="5E99F147" w14:textId="77777777" w:rsidR="00575E88" w:rsidRPr="00575E88" w:rsidRDefault="00F82461" w:rsidP="00575E88">
      <w:pPr>
        <w:spacing w:after="392" w:line="240" w:lineRule="auto"/>
        <w:rPr>
          <w:rFonts w:ascii="Times New Roman" w:eastAsia="Times New Roman" w:hAnsi="Times New Roman" w:cs="Times New Roman"/>
          <w:sz w:val="29"/>
          <w:szCs w:val="29"/>
          <w:lang w:eastAsia="en-GB"/>
        </w:rPr>
      </w:pPr>
      <w:hyperlink r:id="rId8" w:tgtFrame="_blank" w:history="1">
        <w:r w:rsidR="00575E88" w:rsidRPr="00575E88">
          <w:rPr>
            <w:rFonts w:ascii="Times New Roman" w:eastAsia="Times New Roman" w:hAnsi="Times New Roman" w:cs="Times New Roman"/>
            <w:color w:val="0055CC"/>
            <w:sz w:val="29"/>
            <w:szCs w:val="29"/>
            <w:u w:val="single"/>
            <w:lang w:eastAsia="en-GB"/>
          </w:rPr>
          <w:t>Join the conversation on key principles and guidelines</w:t>
        </w:r>
      </w:hyperlink>
    </w:p>
    <w:p w14:paraId="52CA26F4" w14:textId="77777777" w:rsidR="00575E88" w:rsidRPr="00575E88" w:rsidRDefault="00F82461" w:rsidP="00575E88">
      <w:pPr>
        <w:spacing w:before="330" w:after="330" w:line="240" w:lineRule="auto"/>
        <w:rPr>
          <w:rFonts w:ascii="Times New Roman" w:eastAsia="Times New Roman" w:hAnsi="Times New Roman" w:cs="Times New Roman"/>
          <w:sz w:val="29"/>
          <w:szCs w:val="29"/>
          <w:lang w:eastAsia="en-GB"/>
        </w:rPr>
      </w:pPr>
      <w:r>
        <w:rPr>
          <w:rFonts w:ascii="Times New Roman" w:eastAsia="Times New Roman" w:hAnsi="Times New Roman" w:cs="Times New Roman"/>
          <w:sz w:val="29"/>
          <w:szCs w:val="29"/>
          <w:lang w:eastAsia="en-GB"/>
        </w:rPr>
        <w:pict w14:anchorId="24961C46">
          <v:rect id="_x0000_i1025" style="width:451.3pt;height:0" o:hralign="center" o:hrstd="t" o:hr="t" fillcolor="#a0a0a0" stroked="f"/>
        </w:pict>
      </w:r>
    </w:p>
    <w:p w14:paraId="304549A4" w14:textId="77777777" w:rsidR="00575E88" w:rsidRPr="00575E88" w:rsidRDefault="00575E88" w:rsidP="00575E88">
      <w:pPr>
        <w:spacing w:before="588" w:after="285" w:line="240" w:lineRule="auto"/>
        <w:outlineLvl w:val="2"/>
        <w:rPr>
          <w:rFonts w:ascii="inherit" w:eastAsia="Times New Roman" w:hAnsi="inherit" w:cs="Times New Roman"/>
          <w:sz w:val="42"/>
          <w:szCs w:val="42"/>
          <w:lang w:eastAsia="en-GB"/>
        </w:rPr>
      </w:pPr>
      <w:r w:rsidRPr="00575E88">
        <w:rPr>
          <w:rFonts w:ascii="inherit" w:eastAsia="Times New Roman" w:hAnsi="inherit" w:cs="Times New Roman"/>
          <w:b/>
          <w:bCs/>
          <w:sz w:val="42"/>
          <w:szCs w:val="42"/>
          <w:lang w:eastAsia="en-GB"/>
        </w:rPr>
        <w:t>Area Conditions</w:t>
      </w:r>
    </w:p>
    <w:p w14:paraId="6D26DABD" w14:textId="77777777" w:rsidR="00575E88" w:rsidRPr="00575E88" w:rsidRDefault="00575E88" w:rsidP="00575E88">
      <w:pPr>
        <w:spacing w:after="392" w:line="240" w:lineRule="auto"/>
        <w:rPr>
          <w:rFonts w:ascii="Times New Roman" w:eastAsia="Times New Roman" w:hAnsi="Times New Roman" w:cs="Times New Roman"/>
          <w:sz w:val="29"/>
          <w:szCs w:val="29"/>
          <w:lang w:eastAsia="en-GB"/>
        </w:rPr>
      </w:pPr>
      <w:r w:rsidRPr="00575E88">
        <w:rPr>
          <w:rFonts w:ascii="Times New Roman" w:eastAsia="Times New Roman" w:hAnsi="Times New Roman" w:cs="Times New Roman"/>
          <w:sz w:val="29"/>
          <w:szCs w:val="29"/>
          <w:lang w:eastAsia="en-GB"/>
        </w:rPr>
        <w:t xml:space="preserve">We have a conversation focused on area conditions. These are conditions specific to an area that add a layer of detail to the principles/guidelines. An organiser will need to meet the PSMP principles/guidelines </w:t>
      </w:r>
      <w:proofErr w:type="gramStart"/>
      <w:r w:rsidRPr="00575E88">
        <w:rPr>
          <w:rFonts w:ascii="Times New Roman" w:eastAsia="Times New Roman" w:hAnsi="Times New Roman" w:cs="Times New Roman"/>
          <w:sz w:val="29"/>
          <w:szCs w:val="29"/>
          <w:lang w:eastAsia="en-GB"/>
        </w:rPr>
        <w:t>and also</w:t>
      </w:r>
      <w:proofErr w:type="gramEnd"/>
      <w:r w:rsidRPr="00575E88">
        <w:rPr>
          <w:rFonts w:ascii="Times New Roman" w:eastAsia="Times New Roman" w:hAnsi="Times New Roman" w:cs="Times New Roman"/>
          <w:sz w:val="29"/>
          <w:szCs w:val="29"/>
          <w:lang w:eastAsia="en-GB"/>
        </w:rPr>
        <w:t xml:space="preserve"> the ‘conditions’ for the area they choose for their event, filming or festival.</w:t>
      </w:r>
    </w:p>
    <w:p w14:paraId="06A26D6A" w14:textId="77777777" w:rsidR="00575E88" w:rsidRPr="00575E88" w:rsidRDefault="00575E88" w:rsidP="00575E88">
      <w:pPr>
        <w:spacing w:after="392" w:line="240" w:lineRule="auto"/>
        <w:rPr>
          <w:rFonts w:ascii="Times New Roman" w:eastAsia="Times New Roman" w:hAnsi="Times New Roman" w:cs="Times New Roman"/>
          <w:sz w:val="29"/>
          <w:szCs w:val="29"/>
          <w:lang w:eastAsia="en-GB"/>
        </w:rPr>
      </w:pPr>
      <w:r w:rsidRPr="00575E88">
        <w:rPr>
          <w:rFonts w:ascii="Times New Roman" w:eastAsia="Times New Roman" w:hAnsi="Times New Roman" w:cs="Times New Roman"/>
          <w:sz w:val="29"/>
          <w:szCs w:val="29"/>
          <w:lang w:eastAsia="en-GB"/>
        </w:rPr>
        <w:t>Please have a look at the different areas of the City and their conditions listed; you can comment on them and suggest changes or additions. If you think a regularly used area is missing, raise it as an idea with conditions for others to see and comment on.</w:t>
      </w:r>
    </w:p>
    <w:p w14:paraId="204C2C97" w14:textId="77777777" w:rsidR="00575E88" w:rsidRPr="00575E88" w:rsidRDefault="00F82461" w:rsidP="00575E88">
      <w:pPr>
        <w:spacing w:after="392" w:line="240" w:lineRule="auto"/>
        <w:rPr>
          <w:rFonts w:ascii="Times New Roman" w:eastAsia="Times New Roman" w:hAnsi="Times New Roman" w:cs="Times New Roman"/>
          <w:sz w:val="29"/>
          <w:szCs w:val="29"/>
          <w:lang w:eastAsia="en-GB"/>
        </w:rPr>
      </w:pPr>
      <w:hyperlink r:id="rId9" w:tgtFrame="_blank" w:history="1">
        <w:r w:rsidR="00575E88" w:rsidRPr="00575E88">
          <w:rPr>
            <w:rFonts w:ascii="Times New Roman" w:eastAsia="Times New Roman" w:hAnsi="Times New Roman" w:cs="Times New Roman"/>
            <w:color w:val="0055CC"/>
            <w:sz w:val="29"/>
            <w:szCs w:val="29"/>
            <w:u w:val="single"/>
            <w:lang w:eastAsia="en-GB"/>
          </w:rPr>
          <w:t>Join the conversation on area conditions</w:t>
        </w:r>
      </w:hyperlink>
    </w:p>
    <w:p w14:paraId="25574F5C" w14:textId="77777777" w:rsidR="00575E88" w:rsidRPr="00575E88" w:rsidRDefault="00F82461" w:rsidP="00575E88">
      <w:pPr>
        <w:spacing w:before="330" w:after="330" w:line="240" w:lineRule="auto"/>
        <w:rPr>
          <w:rFonts w:ascii="Times New Roman" w:eastAsia="Times New Roman" w:hAnsi="Times New Roman" w:cs="Times New Roman"/>
          <w:sz w:val="29"/>
          <w:szCs w:val="29"/>
          <w:lang w:eastAsia="en-GB"/>
        </w:rPr>
      </w:pPr>
      <w:r>
        <w:rPr>
          <w:rFonts w:ascii="Times New Roman" w:eastAsia="Times New Roman" w:hAnsi="Times New Roman" w:cs="Times New Roman"/>
          <w:sz w:val="29"/>
          <w:szCs w:val="29"/>
          <w:lang w:eastAsia="en-GB"/>
        </w:rPr>
        <w:lastRenderedPageBreak/>
        <w:pict w14:anchorId="2DC766CC">
          <v:rect id="_x0000_i1026" style="width:451.3pt;height:0" o:hralign="center" o:hrstd="t" o:hr="t" fillcolor="#a0a0a0" stroked="f"/>
        </w:pict>
      </w:r>
    </w:p>
    <w:p w14:paraId="218C403C" w14:textId="77777777" w:rsidR="00575E88" w:rsidRPr="00575E88" w:rsidRDefault="00575E88" w:rsidP="00575E88">
      <w:pPr>
        <w:spacing w:before="588" w:after="285" w:line="240" w:lineRule="auto"/>
        <w:outlineLvl w:val="2"/>
        <w:rPr>
          <w:rFonts w:ascii="inherit" w:eastAsia="Times New Roman" w:hAnsi="inherit" w:cs="Times New Roman"/>
          <w:sz w:val="42"/>
          <w:szCs w:val="42"/>
          <w:lang w:eastAsia="en-GB"/>
        </w:rPr>
      </w:pPr>
      <w:r w:rsidRPr="00575E88">
        <w:rPr>
          <w:rFonts w:ascii="inherit" w:eastAsia="Times New Roman" w:hAnsi="inherit" w:cs="Times New Roman"/>
          <w:b/>
          <w:bCs/>
          <w:sz w:val="42"/>
          <w:szCs w:val="42"/>
          <w:lang w:eastAsia="en-GB"/>
        </w:rPr>
        <w:t>Application process for Organisers</w:t>
      </w:r>
    </w:p>
    <w:p w14:paraId="1C890009" w14:textId="77777777" w:rsidR="00575E88" w:rsidRPr="00575E88" w:rsidRDefault="00575E88" w:rsidP="00575E88">
      <w:pPr>
        <w:spacing w:after="392" w:line="240" w:lineRule="auto"/>
        <w:rPr>
          <w:rFonts w:ascii="Times New Roman" w:eastAsia="Times New Roman" w:hAnsi="Times New Roman" w:cs="Times New Roman"/>
          <w:sz w:val="29"/>
          <w:szCs w:val="29"/>
          <w:lang w:eastAsia="en-GB"/>
        </w:rPr>
      </w:pPr>
      <w:r w:rsidRPr="00575E88">
        <w:rPr>
          <w:rFonts w:ascii="Times New Roman" w:eastAsia="Times New Roman" w:hAnsi="Times New Roman" w:cs="Times New Roman"/>
          <w:sz w:val="29"/>
          <w:szCs w:val="29"/>
          <w:lang w:eastAsia="en-GB"/>
        </w:rPr>
        <w:t>We have a conversation focused on the application process for organisers of filming, events and festivals on public open spaces. The application process for organisers needs to be clear, efficient, open and transparent. Likewise, the application process for services and stakeholders also needs to be clear, efficient, open and transparent.</w:t>
      </w:r>
    </w:p>
    <w:p w14:paraId="4ED322A0" w14:textId="77777777" w:rsidR="00575E88" w:rsidRPr="00575E88" w:rsidRDefault="00575E88" w:rsidP="00575E88">
      <w:pPr>
        <w:spacing w:after="392" w:line="240" w:lineRule="auto"/>
        <w:rPr>
          <w:rFonts w:ascii="Times New Roman" w:eastAsia="Times New Roman" w:hAnsi="Times New Roman" w:cs="Times New Roman"/>
          <w:sz w:val="29"/>
          <w:szCs w:val="29"/>
          <w:lang w:eastAsia="en-GB"/>
        </w:rPr>
      </w:pPr>
      <w:r w:rsidRPr="00575E88">
        <w:rPr>
          <w:rFonts w:ascii="Times New Roman" w:eastAsia="Times New Roman" w:hAnsi="Times New Roman" w:cs="Times New Roman"/>
          <w:sz w:val="29"/>
          <w:szCs w:val="29"/>
          <w:lang w:eastAsia="en-GB"/>
        </w:rPr>
        <w:t>Please have a look at the application overview process for organisers, comment on and suggest changes or additions. If you think something is missing, raise it as an idea for others to see and comment on.</w:t>
      </w:r>
    </w:p>
    <w:p w14:paraId="14E4274C" w14:textId="77777777" w:rsidR="00575E88" w:rsidRPr="00575E88" w:rsidRDefault="00F82461" w:rsidP="00575E88">
      <w:pPr>
        <w:spacing w:after="392" w:line="240" w:lineRule="auto"/>
        <w:rPr>
          <w:rFonts w:ascii="Times New Roman" w:eastAsia="Times New Roman" w:hAnsi="Times New Roman" w:cs="Times New Roman"/>
          <w:sz w:val="29"/>
          <w:szCs w:val="29"/>
          <w:lang w:eastAsia="en-GB"/>
        </w:rPr>
      </w:pPr>
      <w:hyperlink r:id="rId10" w:tgtFrame="_blank" w:history="1">
        <w:r w:rsidR="00575E88" w:rsidRPr="00575E88">
          <w:rPr>
            <w:rFonts w:ascii="Times New Roman" w:eastAsia="Times New Roman" w:hAnsi="Times New Roman" w:cs="Times New Roman"/>
            <w:color w:val="0055CC"/>
            <w:sz w:val="29"/>
            <w:szCs w:val="29"/>
            <w:u w:val="single"/>
            <w:lang w:eastAsia="en-GB"/>
          </w:rPr>
          <w:t>Join the conversation on application process</w:t>
        </w:r>
      </w:hyperlink>
    </w:p>
    <w:p w14:paraId="0FC459EA" w14:textId="77777777" w:rsidR="00575E88" w:rsidRPr="00575E88" w:rsidRDefault="00F82461" w:rsidP="00575E88">
      <w:pPr>
        <w:spacing w:before="330" w:after="330" w:line="240" w:lineRule="auto"/>
        <w:rPr>
          <w:rFonts w:ascii="Times New Roman" w:eastAsia="Times New Roman" w:hAnsi="Times New Roman" w:cs="Times New Roman"/>
          <w:sz w:val="29"/>
          <w:szCs w:val="29"/>
          <w:lang w:eastAsia="en-GB"/>
        </w:rPr>
      </w:pPr>
      <w:r>
        <w:rPr>
          <w:rFonts w:ascii="Times New Roman" w:eastAsia="Times New Roman" w:hAnsi="Times New Roman" w:cs="Times New Roman"/>
          <w:sz w:val="29"/>
          <w:szCs w:val="29"/>
          <w:lang w:eastAsia="en-GB"/>
        </w:rPr>
        <w:pict w14:anchorId="55BF70E2">
          <v:rect id="_x0000_i1027" style="width:451.3pt;height:0" o:hralign="center" o:hrstd="t" o:hr="t" fillcolor="#a0a0a0" stroked="f"/>
        </w:pict>
      </w:r>
    </w:p>
    <w:p w14:paraId="7ABA2E89" w14:textId="77777777" w:rsidR="00575E88" w:rsidRPr="00575E88" w:rsidRDefault="00575E88" w:rsidP="00575E88">
      <w:pPr>
        <w:spacing w:before="588" w:after="285" w:line="240" w:lineRule="auto"/>
        <w:outlineLvl w:val="2"/>
        <w:rPr>
          <w:rFonts w:ascii="inherit" w:eastAsia="Times New Roman" w:hAnsi="inherit" w:cs="Times New Roman"/>
          <w:sz w:val="42"/>
          <w:szCs w:val="42"/>
          <w:lang w:eastAsia="en-GB"/>
        </w:rPr>
      </w:pPr>
      <w:r w:rsidRPr="00575E88">
        <w:rPr>
          <w:rFonts w:ascii="inherit" w:eastAsia="Times New Roman" w:hAnsi="inherit" w:cs="Times New Roman"/>
          <w:b/>
          <w:bCs/>
          <w:sz w:val="42"/>
          <w:szCs w:val="42"/>
          <w:lang w:eastAsia="en-GB"/>
        </w:rPr>
        <w:t>Community Engagement</w:t>
      </w:r>
    </w:p>
    <w:p w14:paraId="53983761" w14:textId="77777777" w:rsidR="00575E88" w:rsidRPr="00575E88" w:rsidRDefault="00575E88" w:rsidP="00575E88">
      <w:pPr>
        <w:spacing w:after="392" w:line="240" w:lineRule="auto"/>
        <w:rPr>
          <w:rFonts w:ascii="Times New Roman" w:eastAsia="Times New Roman" w:hAnsi="Times New Roman" w:cs="Times New Roman"/>
          <w:sz w:val="29"/>
          <w:szCs w:val="29"/>
          <w:lang w:eastAsia="en-GB"/>
        </w:rPr>
      </w:pPr>
      <w:r w:rsidRPr="00575E88">
        <w:rPr>
          <w:rFonts w:ascii="Times New Roman" w:eastAsia="Times New Roman" w:hAnsi="Times New Roman" w:cs="Times New Roman"/>
          <w:sz w:val="29"/>
          <w:szCs w:val="29"/>
          <w:lang w:eastAsia="en-GB"/>
        </w:rPr>
        <w:t>We have a conversation focused on community engagement. It looks at how the community can be kept informed of proposals, approvals and planned filming, events and festival activity. It considers how feedback from the community will be welcomed and used, and it suggests how the community can help monitor, refine and revise area conditions to ensure they can adapt to a changing World and to meet Edinburgh’s evolving needs.</w:t>
      </w:r>
    </w:p>
    <w:p w14:paraId="11915696" w14:textId="77777777" w:rsidR="00575E88" w:rsidRPr="00575E88" w:rsidRDefault="00575E88" w:rsidP="00575E88">
      <w:pPr>
        <w:spacing w:after="392" w:line="240" w:lineRule="auto"/>
        <w:rPr>
          <w:rFonts w:ascii="Times New Roman" w:eastAsia="Times New Roman" w:hAnsi="Times New Roman" w:cs="Times New Roman"/>
          <w:sz w:val="29"/>
          <w:szCs w:val="29"/>
          <w:lang w:eastAsia="en-GB"/>
        </w:rPr>
      </w:pPr>
      <w:r w:rsidRPr="00575E88">
        <w:rPr>
          <w:rFonts w:ascii="Times New Roman" w:eastAsia="Times New Roman" w:hAnsi="Times New Roman" w:cs="Times New Roman"/>
          <w:sz w:val="29"/>
          <w:szCs w:val="29"/>
          <w:lang w:eastAsia="en-GB"/>
        </w:rPr>
        <w:t>Please have a look at community engagement, comment on it and suggest changes or additions. If you think something fundamental is missing, raise it as an idea for others to see and comment on.</w:t>
      </w:r>
    </w:p>
    <w:p w14:paraId="0FB383E0" w14:textId="77777777" w:rsidR="00575E88" w:rsidRPr="00575E88" w:rsidRDefault="00F82461" w:rsidP="00575E88">
      <w:pPr>
        <w:spacing w:after="392" w:line="240" w:lineRule="auto"/>
        <w:rPr>
          <w:rFonts w:ascii="Times New Roman" w:eastAsia="Times New Roman" w:hAnsi="Times New Roman" w:cs="Times New Roman"/>
          <w:sz w:val="29"/>
          <w:szCs w:val="29"/>
          <w:lang w:eastAsia="en-GB"/>
        </w:rPr>
      </w:pPr>
      <w:hyperlink r:id="rId11" w:tgtFrame="_blank" w:history="1">
        <w:r w:rsidR="00575E88" w:rsidRPr="00575E88">
          <w:rPr>
            <w:rFonts w:ascii="Times New Roman" w:eastAsia="Times New Roman" w:hAnsi="Times New Roman" w:cs="Times New Roman"/>
            <w:color w:val="0055CC"/>
            <w:sz w:val="29"/>
            <w:szCs w:val="29"/>
            <w:u w:val="single"/>
            <w:lang w:eastAsia="en-GB"/>
          </w:rPr>
          <w:t>Join the conversation on community engagement</w:t>
        </w:r>
      </w:hyperlink>
    </w:p>
    <w:p w14:paraId="74D6D182" w14:textId="77777777" w:rsidR="00575E88" w:rsidRPr="00575E88" w:rsidRDefault="00575E88" w:rsidP="00575E88">
      <w:pPr>
        <w:shd w:val="clear" w:color="auto" w:fill="EEEFEB"/>
        <w:spacing w:before="330" w:after="165" w:line="240" w:lineRule="auto"/>
        <w:outlineLvl w:val="1"/>
        <w:rPr>
          <w:rFonts w:ascii="inherit" w:eastAsia="Times New Roman" w:hAnsi="inherit" w:cs="Times New Roman"/>
          <w:sz w:val="48"/>
          <w:szCs w:val="48"/>
          <w:lang w:eastAsia="en-GB"/>
        </w:rPr>
      </w:pPr>
      <w:r w:rsidRPr="00575E88">
        <w:rPr>
          <w:rFonts w:ascii="inherit" w:eastAsia="Times New Roman" w:hAnsi="inherit" w:cs="Times New Roman"/>
          <w:sz w:val="48"/>
          <w:szCs w:val="48"/>
          <w:lang w:eastAsia="en-GB"/>
        </w:rPr>
        <w:t>Related</w:t>
      </w:r>
    </w:p>
    <w:p w14:paraId="70305DB6" w14:textId="77777777" w:rsidR="00575E88" w:rsidRPr="00575E88" w:rsidRDefault="00F82461" w:rsidP="00575E88">
      <w:pPr>
        <w:numPr>
          <w:ilvl w:val="0"/>
          <w:numId w:val="2"/>
        </w:numPr>
        <w:shd w:val="clear" w:color="auto" w:fill="EEEFEB"/>
        <w:spacing w:before="100" w:beforeAutospacing="1" w:after="0" w:afterAutospacing="1" w:line="240" w:lineRule="auto"/>
        <w:ind w:left="495"/>
        <w:rPr>
          <w:rFonts w:ascii="Times New Roman" w:eastAsia="Times New Roman" w:hAnsi="Times New Roman" w:cs="Times New Roman"/>
          <w:sz w:val="24"/>
          <w:szCs w:val="24"/>
          <w:lang w:eastAsia="en-GB"/>
        </w:rPr>
      </w:pPr>
      <w:hyperlink r:id="rId12" w:history="1">
        <w:r w:rsidR="00575E88" w:rsidRPr="00575E88">
          <w:rPr>
            <w:rFonts w:ascii="Times New Roman" w:eastAsia="Times New Roman" w:hAnsi="Times New Roman" w:cs="Times New Roman"/>
            <w:color w:val="0055CC"/>
            <w:sz w:val="24"/>
            <w:szCs w:val="24"/>
            <w:u w:val="single"/>
            <w:lang w:eastAsia="en-GB"/>
          </w:rPr>
          <w:t>Background note - PSMP development</w:t>
        </w:r>
      </w:hyperlink>
      <w:r w:rsidR="00575E88" w:rsidRPr="00575E88">
        <w:rPr>
          <w:rFonts w:ascii="Times New Roman" w:eastAsia="Times New Roman" w:hAnsi="Times New Roman" w:cs="Times New Roman"/>
          <w:sz w:val="21"/>
          <w:szCs w:val="21"/>
          <w:lang w:eastAsia="en-GB"/>
        </w:rPr>
        <w:t>196.2 KB (PDF document)</w:t>
      </w:r>
    </w:p>
    <w:p w14:paraId="0A880821" w14:textId="77777777" w:rsidR="00575E88" w:rsidRPr="00575E88" w:rsidRDefault="00F82461" w:rsidP="00575E88">
      <w:pPr>
        <w:numPr>
          <w:ilvl w:val="0"/>
          <w:numId w:val="2"/>
        </w:numPr>
        <w:shd w:val="clear" w:color="auto" w:fill="EEEFEB"/>
        <w:spacing w:before="100" w:beforeAutospacing="1" w:after="0" w:afterAutospacing="1" w:line="240" w:lineRule="auto"/>
        <w:ind w:left="495"/>
        <w:rPr>
          <w:rFonts w:ascii="Times New Roman" w:eastAsia="Times New Roman" w:hAnsi="Times New Roman" w:cs="Times New Roman"/>
          <w:sz w:val="24"/>
          <w:szCs w:val="24"/>
          <w:lang w:eastAsia="en-GB"/>
        </w:rPr>
      </w:pPr>
      <w:hyperlink r:id="rId13" w:history="1">
        <w:r w:rsidR="00575E88" w:rsidRPr="00575E88">
          <w:rPr>
            <w:rFonts w:ascii="Times New Roman" w:eastAsia="Times New Roman" w:hAnsi="Times New Roman" w:cs="Times New Roman"/>
            <w:color w:val="0055CC"/>
            <w:sz w:val="24"/>
            <w:szCs w:val="24"/>
            <w:u w:val="single"/>
            <w:lang w:eastAsia="en-GB"/>
          </w:rPr>
          <w:t>Event and filming guidelines (EXAMPLE)</w:t>
        </w:r>
      </w:hyperlink>
      <w:r w:rsidR="00575E88" w:rsidRPr="00575E88">
        <w:rPr>
          <w:rFonts w:ascii="Times New Roman" w:eastAsia="Times New Roman" w:hAnsi="Times New Roman" w:cs="Times New Roman"/>
          <w:sz w:val="21"/>
          <w:szCs w:val="21"/>
          <w:lang w:eastAsia="en-GB"/>
        </w:rPr>
        <w:t>1.4 MB (PDF document)</w:t>
      </w:r>
    </w:p>
    <w:p w14:paraId="1FAC9AF4" w14:textId="77777777" w:rsidR="00575E88" w:rsidRPr="00575E88" w:rsidRDefault="00F82461" w:rsidP="00575E88">
      <w:pPr>
        <w:numPr>
          <w:ilvl w:val="0"/>
          <w:numId w:val="2"/>
        </w:numPr>
        <w:shd w:val="clear" w:color="auto" w:fill="EEEFEB"/>
        <w:spacing w:before="100" w:beforeAutospacing="1" w:after="0" w:afterAutospacing="1" w:line="240" w:lineRule="auto"/>
        <w:ind w:left="495"/>
        <w:rPr>
          <w:rFonts w:ascii="Times New Roman" w:eastAsia="Times New Roman" w:hAnsi="Times New Roman" w:cs="Times New Roman"/>
          <w:sz w:val="24"/>
          <w:szCs w:val="24"/>
          <w:lang w:eastAsia="en-GB"/>
        </w:rPr>
      </w:pPr>
      <w:hyperlink r:id="rId14" w:history="1">
        <w:r w:rsidR="00575E88" w:rsidRPr="00575E88">
          <w:rPr>
            <w:rFonts w:ascii="Times New Roman" w:eastAsia="Times New Roman" w:hAnsi="Times New Roman" w:cs="Times New Roman"/>
            <w:color w:val="0055CC"/>
            <w:sz w:val="24"/>
            <w:szCs w:val="24"/>
            <w:u w:val="single"/>
            <w:lang w:eastAsia="en-GB"/>
          </w:rPr>
          <w:t>Event filming application form (EXAMPLE)</w:t>
        </w:r>
      </w:hyperlink>
      <w:r w:rsidR="00575E88" w:rsidRPr="00575E88">
        <w:rPr>
          <w:rFonts w:ascii="Times New Roman" w:eastAsia="Times New Roman" w:hAnsi="Times New Roman" w:cs="Times New Roman"/>
          <w:sz w:val="21"/>
          <w:szCs w:val="21"/>
          <w:lang w:eastAsia="en-GB"/>
        </w:rPr>
        <w:t>426.0 KB (PDF document)</w:t>
      </w:r>
    </w:p>
    <w:p w14:paraId="3BC148A0" w14:textId="77777777" w:rsidR="00575E88" w:rsidRPr="00575E88" w:rsidRDefault="00F82461" w:rsidP="00575E88">
      <w:pPr>
        <w:numPr>
          <w:ilvl w:val="0"/>
          <w:numId w:val="2"/>
        </w:numPr>
        <w:shd w:val="clear" w:color="auto" w:fill="EEEFEB"/>
        <w:spacing w:before="100" w:beforeAutospacing="1" w:after="0" w:afterAutospacing="1" w:line="240" w:lineRule="auto"/>
        <w:ind w:left="495"/>
        <w:rPr>
          <w:rFonts w:ascii="Times New Roman" w:eastAsia="Times New Roman" w:hAnsi="Times New Roman" w:cs="Times New Roman"/>
          <w:sz w:val="24"/>
          <w:szCs w:val="24"/>
          <w:lang w:eastAsia="en-GB"/>
        </w:rPr>
      </w:pPr>
      <w:hyperlink r:id="rId15" w:history="1">
        <w:r w:rsidR="00575E88" w:rsidRPr="00575E88">
          <w:rPr>
            <w:rFonts w:ascii="Times New Roman" w:eastAsia="Times New Roman" w:hAnsi="Times New Roman" w:cs="Times New Roman"/>
            <w:color w:val="0055CC"/>
            <w:sz w:val="24"/>
            <w:szCs w:val="24"/>
            <w:u w:val="single"/>
            <w:lang w:eastAsia="en-GB"/>
          </w:rPr>
          <w:t>Application decision process (EXAMPLE)</w:t>
        </w:r>
      </w:hyperlink>
      <w:r w:rsidR="00575E88" w:rsidRPr="00575E88">
        <w:rPr>
          <w:rFonts w:ascii="Times New Roman" w:eastAsia="Times New Roman" w:hAnsi="Times New Roman" w:cs="Times New Roman"/>
          <w:sz w:val="21"/>
          <w:szCs w:val="21"/>
          <w:lang w:eastAsia="en-GB"/>
        </w:rPr>
        <w:t>251.9 KB (PDF document)</w:t>
      </w:r>
    </w:p>
    <w:p w14:paraId="010BEEA2" w14:textId="77777777" w:rsidR="00575E88" w:rsidRPr="00575E88" w:rsidRDefault="00F82461" w:rsidP="00575E88">
      <w:pPr>
        <w:numPr>
          <w:ilvl w:val="0"/>
          <w:numId w:val="2"/>
        </w:numPr>
        <w:shd w:val="clear" w:color="auto" w:fill="EEEFEB"/>
        <w:spacing w:before="100" w:beforeAutospacing="1" w:after="0" w:afterAutospacing="1" w:line="240" w:lineRule="auto"/>
        <w:ind w:left="495"/>
        <w:rPr>
          <w:rFonts w:ascii="Times New Roman" w:eastAsia="Times New Roman" w:hAnsi="Times New Roman" w:cs="Times New Roman"/>
          <w:sz w:val="24"/>
          <w:szCs w:val="24"/>
          <w:lang w:eastAsia="en-GB"/>
        </w:rPr>
      </w:pPr>
      <w:hyperlink r:id="rId16" w:history="1">
        <w:r w:rsidR="00575E88" w:rsidRPr="00575E88">
          <w:rPr>
            <w:rFonts w:ascii="Times New Roman" w:eastAsia="Times New Roman" w:hAnsi="Times New Roman" w:cs="Times New Roman"/>
            <w:color w:val="0055CC"/>
            <w:sz w:val="24"/>
            <w:szCs w:val="24"/>
            <w:u w:val="single"/>
            <w:lang w:eastAsia="en-GB"/>
          </w:rPr>
          <w:t>Standard terms and conditions (EXAMPLE)</w:t>
        </w:r>
      </w:hyperlink>
      <w:r w:rsidR="00575E88" w:rsidRPr="00575E88">
        <w:rPr>
          <w:rFonts w:ascii="Times New Roman" w:eastAsia="Times New Roman" w:hAnsi="Times New Roman" w:cs="Times New Roman"/>
          <w:sz w:val="21"/>
          <w:szCs w:val="21"/>
          <w:lang w:eastAsia="en-GB"/>
        </w:rPr>
        <w:t>180.7 KB (PDF document)</w:t>
      </w:r>
    </w:p>
    <w:p w14:paraId="41CE5B6C" w14:textId="77777777" w:rsidR="00B40AB2" w:rsidRDefault="00B40AB2"/>
    <w:sectPr w:rsidR="00B40A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AF15D" w14:textId="77777777" w:rsidR="00F82461" w:rsidRDefault="00F82461" w:rsidP="00F82461">
      <w:pPr>
        <w:spacing w:after="0" w:line="240" w:lineRule="auto"/>
      </w:pPr>
      <w:r>
        <w:separator/>
      </w:r>
    </w:p>
  </w:endnote>
  <w:endnote w:type="continuationSeparator" w:id="0">
    <w:p w14:paraId="2B98ED7B" w14:textId="77777777" w:rsidR="00F82461" w:rsidRDefault="00F82461" w:rsidP="00F82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DF6AB" w14:textId="77777777" w:rsidR="00F82461" w:rsidRDefault="00F82461" w:rsidP="00F82461">
      <w:pPr>
        <w:spacing w:after="0" w:line="240" w:lineRule="auto"/>
      </w:pPr>
      <w:r>
        <w:separator/>
      </w:r>
    </w:p>
  </w:footnote>
  <w:footnote w:type="continuationSeparator" w:id="0">
    <w:p w14:paraId="71865B28" w14:textId="77777777" w:rsidR="00F82461" w:rsidRDefault="00F82461" w:rsidP="00F824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329B5"/>
    <w:multiLevelType w:val="multilevel"/>
    <w:tmpl w:val="5914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37590A"/>
    <w:multiLevelType w:val="multilevel"/>
    <w:tmpl w:val="26C4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88"/>
    <w:rsid w:val="00575E88"/>
    <w:rsid w:val="00B40AB2"/>
    <w:rsid w:val="00F82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0D6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5E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75E8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75E8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5E8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75E8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75E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75E88"/>
    <w:rPr>
      <w:color w:val="0000FF"/>
      <w:u w:val="single"/>
    </w:rPr>
  </w:style>
  <w:style w:type="character" w:customStyle="1" w:styleId="Heading1Char">
    <w:name w:val="Heading 1 Char"/>
    <w:basedOn w:val="DefaultParagraphFont"/>
    <w:link w:val="Heading1"/>
    <w:uiPriority w:val="9"/>
    <w:rsid w:val="00575E88"/>
    <w:rPr>
      <w:rFonts w:asciiTheme="majorHAnsi" w:eastAsiaTheme="majorEastAsia" w:hAnsiTheme="majorHAnsi" w:cstheme="majorBidi"/>
      <w:color w:val="2F5496" w:themeColor="accent1" w:themeShade="BF"/>
      <w:sz w:val="32"/>
      <w:szCs w:val="32"/>
    </w:rPr>
  </w:style>
  <w:style w:type="paragraph" w:customStyle="1" w:styleId="cs-consultation-sidebar-primary-date">
    <w:name w:val="cs-consultation-sidebar-primary-date"/>
    <w:basedOn w:val="Normal"/>
    <w:rsid w:val="00575E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s-consultation-sidebar-secondary-date">
    <w:name w:val="cs-consultation-sidebar-secondary-date"/>
    <w:basedOn w:val="Normal"/>
    <w:rsid w:val="00575E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82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461"/>
  </w:style>
  <w:style w:type="paragraph" w:styleId="Footer">
    <w:name w:val="footer"/>
    <w:basedOn w:val="Normal"/>
    <w:link w:val="FooterChar"/>
    <w:uiPriority w:val="99"/>
    <w:unhideWhenUsed/>
    <w:rsid w:val="00F82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579280">
      <w:bodyDiv w:val="1"/>
      <w:marLeft w:val="0"/>
      <w:marRight w:val="0"/>
      <w:marTop w:val="0"/>
      <w:marBottom w:val="0"/>
      <w:divBdr>
        <w:top w:val="none" w:sz="0" w:space="0" w:color="auto"/>
        <w:left w:val="none" w:sz="0" w:space="0" w:color="auto"/>
        <w:bottom w:val="none" w:sz="0" w:space="0" w:color="auto"/>
        <w:right w:val="none" w:sz="0" w:space="0" w:color="auto"/>
      </w:divBdr>
      <w:divsChild>
        <w:div w:id="1488283420">
          <w:marLeft w:val="0"/>
          <w:marRight w:val="0"/>
          <w:marTop w:val="0"/>
          <w:marBottom w:val="0"/>
          <w:divBdr>
            <w:top w:val="none" w:sz="0" w:space="0" w:color="auto"/>
            <w:left w:val="none" w:sz="0" w:space="0" w:color="auto"/>
            <w:bottom w:val="none" w:sz="0" w:space="0" w:color="auto"/>
            <w:right w:val="none" w:sz="0" w:space="0" w:color="auto"/>
          </w:divBdr>
          <w:divsChild>
            <w:div w:id="783966754">
              <w:marLeft w:val="0"/>
              <w:marRight w:val="0"/>
              <w:marTop w:val="0"/>
              <w:marBottom w:val="0"/>
              <w:divBdr>
                <w:top w:val="none" w:sz="0" w:space="0" w:color="auto"/>
                <w:left w:val="none" w:sz="0" w:space="0" w:color="auto"/>
                <w:bottom w:val="none" w:sz="0" w:space="0" w:color="auto"/>
                <w:right w:val="none" w:sz="0" w:space="0" w:color="auto"/>
              </w:divBdr>
              <w:divsChild>
                <w:div w:id="261648850">
                  <w:marLeft w:val="-225"/>
                  <w:marRight w:val="-225"/>
                  <w:marTop w:val="0"/>
                  <w:marBottom w:val="0"/>
                  <w:divBdr>
                    <w:top w:val="none" w:sz="0" w:space="0" w:color="auto"/>
                    <w:left w:val="none" w:sz="0" w:space="0" w:color="auto"/>
                    <w:bottom w:val="none" w:sz="0" w:space="0" w:color="auto"/>
                    <w:right w:val="none" w:sz="0" w:space="0" w:color="auto"/>
                  </w:divBdr>
                  <w:divsChild>
                    <w:div w:id="984358417">
                      <w:marLeft w:val="0"/>
                      <w:marRight w:val="0"/>
                      <w:marTop w:val="0"/>
                      <w:marBottom w:val="0"/>
                      <w:divBdr>
                        <w:top w:val="none" w:sz="0" w:space="0" w:color="auto"/>
                        <w:left w:val="none" w:sz="0" w:space="0" w:color="auto"/>
                        <w:bottom w:val="none" w:sz="0" w:space="0" w:color="auto"/>
                        <w:right w:val="none" w:sz="0" w:space="0" w:color="auto"/>
                      </w:divBdr>
                      <w:divsChild>
                        <w:div w:id="858274291">
                          <w:marLeft w:val="0"/>
                          <w:marRight w:val="0"/>
                          <w:marTop w:val="0"/>
                          <w:marBottom w:val="0"/>
                          <w:divBdr>
                            <w:top w:val="none" w:sz="0" w:space="0" w:color="auto"/>
                            <w:left w:val="none" w:sz="0" w:space="0" w:color="auto"/>
                            <w:bottom w:val="none" w:sz="0" w:space="0" w:color="auto"/>
                            <w:right w:val="none" w:sz="0" w:space="0" w:color="auto"/>
                          </w:divBdr>
                          <w:divsChild>
                            <w:div w:id="311104910">
                              <w:marLeft w:val="0"/>
                              <w:marRight w:val="0"/>
                              <w:marTop w:val="0"/>
                              <w:marBottom w:val="0"/>
                              <w:divBdr>
                                <w:top w:val="none" w:sz="0" w:space="0" w:color="auto"/>
                                <w:left w:val="none" w:sz="0" w:space="0" w:color="auto"/>
                                <w:bottom w:val="none" w:sz="0" w:space="0" w:color="auto"/>
                                <w:right w:val="none" w:sz="0" w:space="0" w:color="auto"/>
                              </w:divBdr>
                              <w:divsChild>
                                <w:div w:id="1707606917">
                                  <w:blockQuote w:val="1"/>
                                  <w:marLeft w:val="0"/>
                                  <w:marRight w:val="0"/>
                                  <w:marTop w:val="0"/>
                                  <w:marBottom w:val="330"/>
                                  <w:divBdr>
                                    <w:top w:val="none" w:sz="0" w:space="0" w:color="auto"/>
                                    <w:left w:val="single" w:sz="36" w:space="17" w:color="EEEEEE"/>
                                    <w:bottom w:val="none" w:sz="0" w:space="0" w:color="auto"/>
                                    <w:right w:val="none" w:sz="0" w:space="0" w:color="auto"/>
                                  </w:divBdr>
                                </w:div>
                              </w:divsChild>
                            </w:div>
                            <w:div w:id="724257098">
                              <w:marLeft w:val="0"/>
                              <w:marRight w:val="0"/>
                              <w:marTop w:val="600"/>
                              <w:marBottom w:val="0"/>
                              <w:divBdr>
                                <w:top w:val="single" w:sz="48" w:space="24" w:color="6D3465"/>
                                <w:left w:val="single" w:sz="48" w:space="24" w:color="6D3465"/>
                                <w:bottom w:val="single" w:sz="48" w:space="24" w:color="6D3465"/>
                                <w:right w:val="single" w:sz="48" w:space="24" w:color="6D3465"/>
                              </w:divBdr>
                              <w:divsChild>
                                <w:div w:id="540871061">
                                  <w:marLeft w:val="0"/>
                                  <w:marRight w:val="0"/>
                                  <w:marTop w:val="0"/>
                                  <w:marBottom w:val="0"/>
                                  <w:divBdr>
                                    <w:top w:val="none" w:sz="0" w:space="0" w:color="auto"/>
                                    <w:left w:val="none" w:sz="0" w:space="0" w:color="auto"/>
                                    <w:bottom w:val="none" w:sz="0" w:space="0" w:color="auto"/>
                                    <w:right w:val="none" w:sz="0" w:space="0" w:color="auto"/>
                                  </w:divBdr>
                                  <w:divsChild>
                                    <w:div w:id="2063752781">
                                      <w:marLeft w:val="0"/>
                                      <w:marRight w:val="0"/>
                                      <w:marTop w:val="0"/>
                                      <w:marBottom w:val="0"/>
                                      <w:divBdr>
                                        <w:top w:val="none" w:sz="0" w:space="0" w:color="auto"/>
                                        <w:left w:val="none" w:sz="0" w:space="0" w:color="auto"/>
                                        <w:bottom w:val="none" w:sz="0" w:space="0" w:color="auto"/>
                                        <w:right w:val="none" w:sz="0" w:space="0" w:color="auto"/>
                                      </w:divBdr>
                                    </w:div>
                                    <w:div w:id="1254582342">
                                      <w:marLeft w:val="0"/>
                                      <w:marRight w:val="0"/>
                                      <w:marTop w:val="0"/>
                                      <w:marBottom w:val="0"/>
                                      <w:divBdr>
                                        <w:top w:val="none" w:sz="0" w:space="0" w:color="auto"/>
                                        <w:left w:val="none" w:sz="0" w:space="0" w:color="auto"/>
                                        <w:bottom w:val="none" w:sz="0" w:space="0" w:color="auto"/>
                                        <w:right w:val="none" w:sz="0" w:space="0" w:color="auto"/>
                                      </w:divBdr>
                                    </w:div>
                                    <w:div w:id="208772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086705">
          <w:marLeft w:val="0"/>
          <w:marRight w:val="0"/>
          <w:marTop w:val="0"/>
          <w:marBottom w:val="0"/>
          <w:divBdr>
            <w:top w:val="none" w:sz="0" w:space="0" w:color="auto"/>
            <w:left w:val="none" w:sz="0" w:space="0" w:color="auto"/>
            <w:bottom w:val="none" w:sz="0" w:space="0" w:color="auto"/>
            <w:right w:val="none" w:sz="0" w:space="0" w:color="auto"/>
          </w:divBdr>
          <w:divsChild>
            <w:div w:id="1703284983">
              <w:marLeft w:val="0"/>
              <w:marRight w:val="0"/>
              <w:marTop w:val="0"/>
              <w:marBottom w:val="0"/>
              <w:divBdr>
                <w:top w:val="none" w:sz="0" w:space="0" w:color="auto"/>
                <w:left w:val="none" w:sz="0" w:space="0" w:color="auto"/>
                <w:bottom w:val="none" w:sz="0" w:space="0" w:color="auto"/>
                <w:right w:val="none" w:sz="0" w:space="0" w:color="auto"/>
              </w:divBdr>
              <w:divsChild>
                <w:div w:id="1355493298">
                  <w:marLeft w:val="-225"/>
                  <w:marRight w:val="-225"/>
                  <w:marTop w:val="0"/>
                  <w:marBottom w:val="0"/>
                  <w:divBdr>
                    <w:top w:val="none" w:sz="0" w:space="0" w:color="auto"/>
                    <w:left w:val="none" w:sz="0" w:space="0" w:color="auto"/>
                    <w:bottom w:val="none" w:sz="0" w:space="0" w:color="auto"/>
                    <w:right w:val="none" w:sz="0" w:space="0" w:color="auto"/>
                  </w:divBdr>
                  <w:divsChild>
                    <w:div w:id="789669867">
                      <w:marLeft w:val="0"/>
                      <w:marRight w:val="0"/>
                      <w:marTop w:val="0"/>
                      <w:marBottom w:val="0"/>
                      <w:divBdr>
                        <w:top w:val="none" w:sz="0" w:space="0" w:color="auto"/>
                        <w:left w:val="none" w:sz="0" w:space="0" w:color="auto"/>
                        <w:bottom w:val="none" w:sz="0" w:space="0" w:color="auto"/>
                        <w:right w:val="none" w:sz="0" w:space="0" w:color="auto"/>
                      </w:divBdr>
                      <w:divsChild>
                        <w:div w:id="1895458274">
                          <w:marLeft w:val="0"/>
                          <w:marRight w:val="0"/>
                          <w:marTop w:val="0"/>
                          <w:marBottom w:val="0"/>
                          <w:divBdr>
                            <w:top w:val="none" w:sz="0" w:space="0" w:color="auto"/>
                            <w:left w:val="none" w:sz="0" w:space="0" w:color="auto"/>
                            <w:bottom w:val="none" w:sz="0" w:space="0" w:color="auto"/>
                            <w:right w:val="none" w:sz="0" w:space="0" w:color="auto"/>
                          </w:divBdr>
                          <w:divsChild>
                            <w:div w:id="486752550">
                              <w:marLeft w:val="0"/>
                              <w:marRight w:val="0"/>
                              <w:marTop w:val="0"/>
                              <w:marBottom w:val="0"/>
                              <w:divBdr>
                                <w:top w:val="none" w:sz="0" w:space="0" w:color="auto"/>
                                <w:left w:val="none" w:sz="0" w:space="0" w:color="auto"/>
                                <w:bottom w:val="none" w:sz="0" w:space="0" w:color="auto"/>
                                <w:right w:val="none" w:sz="0" w:space="0" w:color="auto"/>
                              </w:divBdr>
                              <w:divsChild>
                                <w:div w:id="96334182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882716">
      <w:bodyDiv w:val="1"/>
      <w:marLeft w:val="0"/>
      <w:marRight w:val="0"/>
      <w:marTop w:val="0"/>
      <w:marBottom w:val="0"/>
      <w:divBdr>
        <w:top w:val="none" w:sz="0" w:space="0" w:color="auto"/>
        <w:left w:val="none" w:sz="0" w:space="0" w:color="auto"/>
        <w:bottom w:val="none" w:sz="0" w:space="0" w:color="auto"/>
        <w:right w:val="none" w:sz="0" w:space="0" w:color="auto"/>
      </w:divBdr>
      <w:divsChild>
        <w:div w:id="2021616876">
          <w:marLeft w:val="0"/>
          <w:marRight w:val="0"/>
          <w:marTop w:val="0"/>
          <w:marBottom w:val="0"/>
          <w:divBdr>
            <w:top w:val="none" w:sz="0" w:space="0" w:color="auto"/>
            <w:left w:val="none" w:sz="0" w:space="0" w:color="auto"/>
            <w:bottom w:val="none" w:sz="0" w:space="0" w:color="auto"/>
            <w:right w:val="none" w:sz="0" w:space="0" w:color="auto"/>
          </w:divBdr>
          <w:divsChild>
            <w:div w:id="250824111">
              <w:marLeft w:val="0"/>
              <w:marRight w:val="0"/>
              <w:marTop w:val="0"/>
              <w:marBottom w:val="0"/>
              <w:divBdr>
                <w:top w:val="none" w:sz="0" w:space="0" w:color="auto"/>
                <w:left w:val="none" w:sz="0" w:space="0" w:color="auto"/>
                <w:bottom w:val="none" w:sz="0" w:space="0" w:color="auto"/>
                <w:right w:val="none" w:sz="0" w:space="0" w:color="auto"/>
              </w:divBdr>
              <w:divsChild>
                <w:div w:id="20148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35700">
          <w:marLeft w:val="0"/>
          <w:marRight w:val="0"/>
          <w:marTop w:val="225"/>
          <w:marBottom w:val="225"/>
          <w:divBdr>
            <w:top w:val="single" w:sz="6" w:space="17" w:color="DDDDDD"/>
            <w:left w:val="none" w:sz="0" w:space="0" w:color="auto"/>
            <w:bottom w:val="single" w:sz="6" w:space="24" w:color="DDDDDD"/>
            <w:right w:val="none" w:sz="0" w:space="0" w:color="auto"/>
          </w:divBdr>
        </w:div>
      </w:divsChild>
    </w:div>
    <w:div w:id="171661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inburghtalksclimate.dialogue-app.com/ksm6bjz1lw" TargetMode="External"/><Relationship Id="rId13" Type="http://schemas.openxmlformats.org/officeDocument/2006/relationships/hyperlink" Target="https://consultationhub.edinburgh.gov.uk/sfc/b24acf90/supporting_documents/2.%20Example%20Event%20and%20Filming%20Guideline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smp@edinburgh.gov.uk" TargetMode="External"/><Relationship Id="rId12" Type="http://schemas.openxmlformats.org/officeDocument/2006/relationships/hyperlink" Target="https://consultationhub.edinburgh.gov.uk/sfc/b24acf90/supporting_documents/1.%20Background%20Note%20%20PSMP%20Development.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nsultationhub.edinburgh.gov.uk/sfc/b24acf90/supporting_documents/5.%20Example%20Standard%20Terms%20and%20Condition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inburghtalksclimate.dialogue-app.com/s2jmuzve18" TargetMode="External"/><Relationship Id="rId5" Type="http://schemas.openxmlformats.org/officeDocument/2006/relationships/footnotes" Target="footnotes.xml"/><Relationship Id="rId15" Type="http://schemas.openxmlformats.org/officeDocument/2006/relationships/hyperlink" Target="https://consultationhub.edinburgh.gov.uk/sfc/b24acf90/supporting_documents/4.%20Example%20application%20decision%20process.pdf" TargetMode="External"/><Relationship Id="rId10" Type="http://schemas.openxmlformats.org/officeDocument/2006/relationships/hyperlink" Target="https://edinburghtalksclimate.dialogue-app.com/8n1rlkmoof" TargetMode="External"/><Relationship Id="rId4" Type="http://schemas.openxmlformats.org/officeDocument/2006/relationships/webSettings" Target="webSettings.xml"/><Relationship Id="rId9" Type="http://schemas.openxmlformats.org/officeDocument/2006/relationships/hyperlink" Target="https://edinburghtalksclimate.dialogue-app.com/s7ozlmfclx" TargetMode="External"/><Relationship Id="rId14" Type="http://schemas.openxmlformats.org/officeDocument/2006/relationships/hyperlink" Target="https://consultationhub.edinburgh.gov.uk/sfc/b24acf90/supporting_documents/3.%20Example%20Event%20Filming%20Application%20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1101</Words>
  <Characters>6279</Characters>
  <Application>Microsoft Office Word</Application>
  <DocSecurity>0</DocSecurity>
  <Lines>52</Lines>
  <Paragraphs>14</Paragraphs>
  <ScaleCrop>false</ScaleCrop>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2020-11-10T10:05:00Z</dcterms:created>
  <dcterms:modified xsi:type="dcterms:W3CDTF">2020-11-10T10:05:00Z</dcterms:modified>
</cp:coreProperties>
</file>