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D153" w14:textId="77777777" w:rsidR="004E01F9" w:rsidRDefault="004E01F9" w:rsidP="004E01F9">
      <w:pPr>
        <w:autoSpaceDE w:val="0"/>
        <w:autoSpaceDN w:val="0"/>
        <w:adjustRightInd w:val="0"/>
        <w:spacing w:after="0" w:line="240" w:lineRule="auto"/>
        <w:rPr>
          <w:rFonts w:ascii="Arial" w:hAnsi="Arial" w:cs="Arial"/>
          <w:b/>
          <w:bCs/>
          <w:i/>
          <w:iCs/>
          <w:color w:val="000000"/>
          <w:sz w:val="24"/>
          <w:szCs w:val="24"/>
        </w:rPr>
      </w:pPr>
    </w:p>
    <w:p w14:paraId="30CA380B" w14:textId="77777777" w:rsidR="004E01F9" w:rsidRDefault="004E01F9" w:rsidP="004E01F9">
      <w:pPr>
        <w:autoSpaceDE w:val="0"/>
        <w:autoSpaceDN w:val="0"/>
        <w:adjustRightInd w:val="0"/>
        <w:spacing w:after="0" w:line="240" w:lineRule="auto"/>
        <w:rPr>
          <w:rFonts w:ascii="Arial" w:hAnsi="Arial" w:cs="Arial"/>
          <w:b/>
          <w:bCs/>
          <w:i/>
          <w:iCs/>
          <w:color w:val="000000"/>
          <w:sz w:val="24"/>
          <w:szCs w:val="24"/>
        </w:rPr>
      </w:pPr>
    </w:p>
    <w:p w14:paraId="58D4BE22" w14:textId="77777777" w:rsidR="004E01F9" w:rsidRDefault="004E01F9" w:rsidP="0064738A">
      <w:pPr>
        <w:autoSpaceDE w:val="0"/>
        <w:autoSpaceDN w:val="0"/>
        <w:adjustRightInd w:val="0"/>
        <w:spacing w:after="0" w:line="240" w:lineRule="auto"/>
        <w:jc w:val="center"/>
        <w:rPr>
          <w:rFonts w:ascii="Arial" w:hAnsi="Arial" w:cs="Arial"/>
          <w:b/>
          <w:bCs/>
          <w:color w:val="000000"/>
          <w:sz w:val="24"/>
          <w:szCs w:val="24"/>
        </w:rPr>
      </w:pPr>
      <w:r w:rsidRPr="004E01F9">
        <w:rPr>
          <w:rFonts w:ascii="Arial" w:hAnsi="Arial" w:cs="Arial"/>
          <w:b/>
          <w:bCs/>
          <w:color w:val="000000"/>
          <w:sz w:val="24"/>
          <w:szCs w:val="24"/>
        </w:rPr>
        <w:t xml:space="preserve">MERCHISTON &amp; GREENHILL </w:t>
      </w:r>
      <w:r w:rsidR="0054266F">
        <w:rPr>
          <w:rFonts w:ascii="Arial" w:hAnsi="Arial" w:cs="Arial"/>
          <w:b/>
          <w:bCs/>
          <w:color w:val="000000"/>
          <w:sz w:val="24"/>
          <w:szCs w:val="24"/>
        </w:rPr>
        <w:t>CONSERVATION AREA</w:t>
      </w:r>
      <w:r w:rsidRPr="004E01F9">
        <w:rPr>
          <w:rFonts w:ascii="Arial" w:hAnsi="Arial" w:cs="Arial"/>
          <w:b/>
          <w:bCs/>
          <w:color w:val="000000"/>
          <w:sz w:val="24"/>
          <w:szCs w:val="24"/>
        </w:rPr>
        <w:t xml:space="preserve"> CHARACTER APPRAISAL</w:t>
      </w:r>
    </w:p>
    <w:p w14:paraId="748F0AC5" w14:textId="77777777" w:rsidR="00682068" w:rsidRDefault="00682068" w:rsidP="004E01F9">
      <w:pPr>
        <w:autoSpaceDE w:val="0"/>
        <w:autoSpaceDN w:val="0"/>
        <w:adjustRightInd w:val="0"/>
        <w:spacing w:after="0" w:line="240" w:lineRule="auto"/>
        <w:rPr>
          <w:rFonts w:ascii="Arial" w:hAnsi="Arial" w:cs="Arial"/>
          <w:b/>
          <w:bCs/>
          <w:color w:val="000000"/>
          <w:sz w:val="24"/>
          <w:szCs w:val="24"/>
        </w:rPr>
      </w:pPr>
    </w:p>
    <w:p w14:paraId="2E9D2167" w14:textId="77777777" w:rsidR="00682068" w:rsidRPr="00682068" w:rsidRDefault="0064738A" w:rsidP="00682068">
      <w:pPr>
        <w:pStyle w:val="Pa6"/>
        <w:spacing w:before="160" w:after="160"/>
        <w:rPr>
          <w:rFonts w:ascii="Arial" w:hAnsi="Arial" w:cs="Arial"/>
          <w:b/>
        </w:rPr>
      </w:pPr>
      <w:r w:rsidRPr="00682068">
        <w:rPr>
          <w:rFonts w:ascii="Arial" w:hAnsi="Arial" w:cs="Arial"/>
          <w:b/>
        </w:rPr>
        <w:t>LOCATION AND BOUNDARIES</w:t>
      </w:r>
    </w:p>
    <w:p w14:paraId="5D172D61" w14:textId="77777777" w:rsidR="00682068" w:rsidRDefault="00682068" w:rsidP="00682068">
      <w:pPr>
        <w:autoSpaceDE w:val="0"/>
        <w:autoSpaceDN w:val="0"/>
        <w:adjustRightInd w:val="0"/>
        <w:spacing w:after="0" w:line="240" w:lineRule="auto"/>
        <w:rPr>
          <w:rFonts w:ascii="Arial" w:hAnsi="Arial" w:cs="Arial"/>
          <w:color w:val="000000"/>
          <w:sz w:val="24"/>
          <w:szCs w:val="24"/>
        </w:rPr>
      </w:pPr>
      <w:r w:rsidRPr="004E01F9">
        <w:rPr>
          <w:rFonts w:ascii="Arial" w:hAnsi="Arial" w:cs="Arial"/>
          <w:color w:val="000000"/>
          <w:sz w:val="24"/>
          <w:szCs w:val="24"/>
        </w:rPr>
        <w:t>The Merchiston</w:t>
      </w:r>
      <w:r>
        <w:rPr>
          <w:rFonts w:ascii="Arial" w:hAnsi="Arial" w:cs="Arial"/>
          <w:color w:val="000000"/>
          <w:sz w:val="24"/>
          <w:szCs w:val="24"/>
        </w:rPr>
        <w:t xml:space="preserve"> </w:t>
      </w:r>
      <w:r w:rsidRPr="004E01F9">
        <w:rPr>
          <w:rFonts w:ascii="Arial" w:hAnsi="Arial" w:cs="Arial"/>
          <w:color w:val="000000"/>
          <w:sz w:val="24"/>
          <w:szCs w:val="24"/>
        </w:rPr>
        <w:t>and Greenhill</w:t>
      </w:r>
      <w:r>
        <w:rPr>
          <w:rFonts w:ascii="Arial" w:hAnsi="Arial" w:cs="Arial"/>
          <w:color w:val="000000"/>
          <w:sz w:val="24"/>
          <w:szCs w:val="24"/>
        </w:rPr>
        <w:t xml:space="preserve"> </w:t>
      </w:r>
      <w:r w:rsidR="0054266F">
        <w:rPr>
          <w:rFonts w:ascii="Arial" w:hAnsi="Arial" w:cs="Arial"/>
          <w:color w:val="000000"/>
          <w:sz w:val="24"/>
          <w:szCs w:val="24"/>
        </w:rPr>
        <w:t>Conservation Area</w:t>
      </w:r>
      <w:r w:rsidRPr="004E01F9">
        <w:rPr>
          <w:rFonts w:ascii="Arial" w:hAnsi="Arial" w:cs="Arial"/>
          <w:color w:val="000000"/>
          <w:sz w:val="24"/>
          <w:szCs w:val="24"/>
        </w:rPr>
        <w:t xml:space="preserve"> is situated</w:t>
      </w:r>
      <w:r>
        <w:rPr>
          <w:rFonts w:ascii="Arial" w:hAnsi="Arial" w:cs="Arial"/>
          <w:color w:val="000000"/>
          <w:sz w:val="24"/>
          <w:szCs w:val="24"/>
        </w:rPr>
        <w:t xml:space="preserve"> </w:t>
      </w:r>
      <w:r w:rsidRPr="004E01F9">
        <w:rPr>
          <w:rFonts w:ascii="Arial" w:hAnsi="Arial" w:cs="Arial"/>
          <w:color w:val="000000"/>
          <w:sz w:val="24"/>
          <w:szCs w:val="24"/>
        </w:rPr>
        <w:t>some 2.5 kms to</w:t>
      </w:r>
      <w:r>
        <w:rPr>
          <w:rFonts w:ascii="Arial" w:hAnsi="Arial" w:cs="Arial"/>
          <w:color w:val="000000"/>
          <w:sz w:val="24"/>
          <w:szCs w:val="24"/>
        </w:rPr>
        <w:t xml:space="preserve"> </w:t>
      </w:r>
      <w:r w:rsidRPr="004E01F9">
        <w:rPr>
          <w:rFonts w:ascii="Arial" w:hAnsi="Arial" w:cs="Arial"/>
          <w:color w:val="000000"/>
          <w:sz w:val="24"/>
          <w:szCs w:val="24"/>
        </w:rPr>
        <w:t>the south west of</w:t>
      </w:r>
      <w:r>
        <w:rPr>
          <w:rFonts w:ascii="Arial" w:hAnsi="Arial" w:cs="Arial"/>
          <w:color w:val="000000"/>
          <w:sz w:val="24"/>
          <w:szCs w:val="24"/>
        </w:rPr>
        <w:t xml:space="preserve"> </w:t>
      </w:r>
      <w:r w:rsidRPr="004E01F9">
        <w:rPr>
          <w:rFonts w:ascii="Arial" w:hAnsi="Arial" w:cs="Arial"/>
          <w:color w:val="000000"/>
          <w:sz w:val="24"/>
          <w:szCs w:val="24"/>
        </w:rPr>
        <w:t>the City centre.</w:t>
      </w:r>
    </w:p>
    <w:p w14:paraId="5D34CE95" w14:textId="77777777" w:rsidR="00682068" w:rsidRDefault="00682068" w:rsidP="00682068">
      <w:pPr>
        <w:autoSpaceDE w:val="0"/>
        <w:autoSpaceDN w:val="0"/>
        <w:adjustRightInd w:val="0"/>
        <w:spacing w:after="0" w:line="240" w:lineRule="auto"/>
        <w:jc w:val="both"/>
        <w:rPr>
          <w:rFonts w:ascii="Arial" w:hAnsi="Arial" w:cs="Arial"/>
          <w:b/>
          <w:bCs/>
          <w:i/>
          <w:iCs/>
          <w:color w:val="000000"/>
          <w:sz w:val="24"/>
          <w:szCs w:val="24"/>
        </w:rPr>
      </w:pPr>
    </w:p>
    <w:p w14:paraId="4DE61CFE" w14:textId="77777777" w:rsidR="00682068" w:rsidRPr="004E01F9" w:rsidRDefault="00682068"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 xml:space="preserve">The boundary of the </w:t>
      </w:r>
      <w:r w:rsidR="0054266F">
        <w:rPr>
          <w:rFonts w:ascii="Arial" w:hAnsi="Arial" w:cs="Arial"/>
          <w:color w:val="000000"/>
          <w:sz w:val="24"/>
          <w:szCs w:val="24"/>
        </w:rPr>
        <w:t>Conservation Area</w:t>
      </w:r>
      <w:r w:rsidRPr="004E01F9">
        <w:rPr>
          <w:rFonts w:ascii="Arial" w:hAnsi="Arial" w:cs="Arial"/>
          <w:color w:val="000000"/>
          <w:sz w:val="24"/>
          <w:szCs w:val="24"/>
        </w:rPr>
        <w:t xml:space="preserve"> follows the line of Newbattle Terrace</w:t>
      </w:r>
      <w:r>
        <w:rPr>
          <w:rFonts w:ascii="Arial" w:hAnsi="Arial" w:cs="Arial"/>
          <w:color w:val="000000"/>
          <w:sz w:val="24"/>
          <w:szCs w:val="24"/>
        </w:rPr>
        <w:t xml:space="preserve"> </w:t>
      </w:r>
      <w:r w:rsidRPr="004E01F9">
        <w:rPr>
          <w:rFonts w:ascii="Arial" w:hAnsi="Arial" w:cs="Arial"/>
          <w:color w:val="000000"/>
          <w:sz w:val="24"/>
          <w:szCs w:val="24"/>
        </w:rPr>
        <w:t>westwards to Morningside Road, runs south of Morningside Place and George</w:t>
      </w:r>
      <w:r>
        <w:rPr>
          <w:rFonts w:ascii="Arial" w:hAnsi="Arial" w:cs="Arial"/>
          <w:color w:val="000000"/>
          <w:sz w:val="24"/>
          <w:szCs w:val="24"/>
        </w:rPr>
        <w:t xml:space="preserve"> </w:t>
      </w:r>
      <w:proofErr w:type="spellStart"/>
      <w:r w:rsidRPr="004E01F9">
        <w:rPr>
          <w:rFonts w:ascii="Arial" w:hAnsi="Arial" w:cs="Arial"/>
          <w:color w:val="000000"/>
          <w:sz w:val="24"/>
          <w:szCs w:val="24"/>
        </w:rPr>
        <w:t>Watsonʼs</w:t>
      </w:r>
      <w:proofErr w:type="spellEnd"/>
      <w:r w:rsidRPr="004E01F9">
        <w:rPr>
          <w:rFonts w:ascii="Arial" w:hAnsi="Arial" w:cs="Arial"/>
          <w:color w:val="000000"/>
          <w:sz w:val="24"/>
          <w:szCs w:val="24"/>
        </w:rPr>
        <w:t xml:space="preserve"> to Colinton Road. It then turns northwards onto Polwarth Terrace,</w:t>
      </w:r>
      <w:r>
        <w:rPr>
          <w:rFonts w:ascii="Arial" w:hAnsi="Arial" w:cs="Arial"/>
          <w:color w:val="000000"/>
          <w:sz w:val="24"/>
          <w:szCs w:val="24"/>
        </w:rPr>
        <w:t xml:space="preserve"> </w:t>
      </w:r>
      <w:r w:rsidRPr="004E01F9">
        <w:rPr>
          <w:rFonts w:ascii="Arial" w:hAnsi="Arial" w:cs="Arial"/>
          <w:color w:val="000000"/>
          <w:sz w:val="24"/>
          <w:szCs w:val="24"/>
        </w:rPr>
        <w:t>running to the rear of properties on Colinton Road, turning northwards again on</w:t>
      </w:r>
      <w:r>
        <w:rPr>
          <w:rFonts w:ascii="Arial" w:hAnsi="Arial" w:cs="Arial"/>
          <w:color w:val="000000"/>
          <w:sz w:val="24"/>
          <w:szCs w:val="24"/>
        </w:rPr>
        <w:t xml:space="preserve"> </w:t>
      </w:r>
      <w:proofErr w:type="spellStart"/>
      <w:r w:rsidRPr="004E01F9">
        <w:rPr>
          <w:rFonts w:ascii="Arial" w:hAnsi="Arial" w:cs="Arial"/>
          <w:color w:val="000000"/>
          <w:sz w:val="24"/>
          <w:szCs w:val="24"/>
        </w:rPr>
        <w:t>Grayʼs</w:t>
      </w:r>
      <w:proofErr w:type="spellEnd"/>
      <w:r w:rsidRPr="004E01F9">
        <w:rPr>
          <w:rFonts w:ascii="Arial" w:hAnsi="Arial" w:cs="Arial"/>
          <w:color w:val="000000"/>
          <w:sz w:val="24"/>
          <w:szCs w:val="24"/>
        </w:rPr>
        <w:t xml:space="preserve"> Loan, then runs to the rear of properties on the west of Polwarth Terrace,</w:t>
      </w:r>
      <w:r>
        <w:rPr>
          <w:rFonts w:ascii="Arial" w:hAnsi="Arial" w:cs="Arial"/>
          <w:color w:val="000000"/>
          <w:sz w:val="24"/>
          <w:szCs w:val="24"/>
        </w:rPr>
        <w:t xml:space="preserve"> </w:t>
      </w:r>
      <w:r w:rsidRPr="004E01F9">
        <w:rPr>
          <w:rFonts w:ascii="Arial" w:hAnsi="Arial" w:cs="Arial"/>
          <w:color w:val="000000"/>
          <w:sz w:val="24"/>
          <w:szCs w:val="24"/>
        </w:rPr>
        <w:t>turning north on Merchiston Avenue, east along Granville Terrace and south to the</w:t>
      </w:r>
      <w:r>
        <w:rPr>
          <w:rFonts w:ascii="Arial" w:hAnsi="Arial" w:cs="Arial"/>
          <w:color w:val="000000"/>
          <w:sz w:val="24"/>
          <w:szCs w:val="24"/>
        </w:rPr>
        <w:t xml:space="preserve"> </w:t>
      </w:r>
      <w:r w:rsidRPr="004E01F9">
        <w:rPr>
          <w:rFonts w:ascii="Arial" w:hAnsi="Arial" w:cs="Arial"/>
          <w:color w:val="000000"/>
          <w:sz w:val="24"/>
          <w:szCs w:val="24"/>
        </w:rPr>
        <w:t>rear of properties on Merchiston Park. It then turns east to the rear of properties</w:t>
      </w:r>
      <w:r>
        <w:rPr>
          <w:rFonts w:ascii="Arial" w:hAnsi="Arial" w:cs="Arial"/>
          <w:color w:val="000000"/>
          <w:sz w:val="24"/>
          <w:szCs w:val="24"/>
        </w:rPr>
        <w:t xml:space="preserve"> </w:t>
      </w:r>
      <w:r w:rsidRPr="004E01F9">
        <w:rPr>
          <w:rFonts w:ascii="Arial" w:hAnsi="Arial" w:cs="Arial"/>
          <w:color w:val="000000"/>
          <w:sz w:val="24"/>
          <w:szCs w:val="24"/>
        </w:rPr>
        <w:t xml:space="preserve">on Chamberlain Road, northwards on Forbes Road, </w:t>
      </w:r>
      <w:r>
        <w:rPr>
          <w:rFonts w:ascii="Arial" w:hAnsi="Arial" w:cs="Arial"/>
          <w:color w:val="000000"/>
          <w:sz w:val="24"/>
          <w:szCs w:val="24"/>
        </w:rPr>
        <w:t>eastwards on Bruntsfi</w:t>
      </w:r>
      <w:r w:rsidRPr="004E01F9">
        <w:rPr>
          <w:rFonts w:ascii="Arial" w:hAnsi="Arial" w:cs="Arial"/>
          <w:color w:val="000000"/>
          <w:sz w:val="24"/>
          <w:szCs w:val="24"/>
        </w:rPr>
        <w:t>eld</w:t>
      </w:r>
      <w:r>
        <w:rPr>
          <w:rFonts w:ascii="Arial" w:hAnsi="Arial" w:cs="Arial"/>
          <w:color w:val="000000"/>
          <w:sz w:val="24"/>
          <w:szCs w:val="24"/>
        </w:rPr>
        <w:t xml:space="preserve"> </w:t>
      </w:r>
      <w:r w:rsidRPr="004E01F9">
        <w:rPr>
          <w:rFonts w:ascii="Arial" w:hAnsi="Arial" w:cs="Arial"/>
          <w:color w:val="000000"/>
          <w:sz w:val="24"/>
          <w:szCs w:val="24"/>
        </w:rPr>
        <w:t>Crescent and southwards on Whitehouse Loan, to the starting point on Newbattle</w:t>
      </w:r>
      <w:r>
        <w:rPr>
          <w:rFonts w:ascii="Arial" w:hAnsi="Arial" w:cs="Arial"/>
          <w:color w:val="000000"/>
          <w:sz w:val="24"/>
          <w:szCs w:val="24"/>
        </w:rPr>
        <w:t xml:space="preserve"> </w:t>
      </w:r>
      <w:r w:rsidRPr="004E01F9">
        <w:rPr>
          <w:rFonts w:ascii="Arial" w:hAnsi="Arial" w:cs="Arial"/>
          <w:color w:val="000000"/>
          <w:sz w:val="24"/>
          <w:szCs w:val="24"/>
        </w:rPr>
        <w:t>Terrace.</w:t>
      </w:r>
    </w:p>
    <w:p w14:paraId="0FF32793" w14:textId="77777777" w:rsidR="00682068" w:rsidRPr="00682068" w:rsidRDefault="00682068" w:rsidP="00682068">
      <w:pPr>
        <w:jc w:val="both"/>
        <w:rPr>
          <w:rFonts w:ascii="Arial" w:hAnsi="Arial" w:cs="Arial"/>
          <w:i/>
          <w:color w:val="FF0000"/>
          <w:sz w:val="24"/>
        </w:rPr>
      </w:pPr>
    </w:p>
    <w:p w14:paraId="7E41EA12" w14:textId="77777777" w:rsidR="00682068" w:rsidRPr="00682068" w:rsidRDefault="0064738A" w:rsidP="00682068">
      <w:pPr>
        <w:pStyle w:val="Pa6"/>
        <w:spacing w:before="160" w:after="160"/>
        <w:rPr>
          <w:rFonts w:ascii="Arial" w:hAnsi="Arial" w:cs="Arial"/>
          <w:b/>
        </w:rPr>
      </w:pPr>
      <w:r w:rsidRPr="00682068">
        <w:rPr>
          <w:rFonts w:ascii="Arial" w:hAnsi="Arial" w:cs="Arial"/>
          <w:b/>
        </w:rPr>
        <w:t>DATES OF DESIGNATION/AMENDMENTS</w:t>
      </w:r>
    </w:p>
    <w:p w14:paraId="41BDB32B" w14:textId="77777777" w:rsidR="00682068" w:rsidRPr="004E01F9" w:rsidRDefault="00682068"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 xml:space="preserve">The Merchiston and Greenhill </w:t>
      </w:r>
      <w:r w:rsidR="0054266F">
        <w:rPr>
          <w:rFonts w:ascii="Arial" w:hAnsi="Arial" w:cs="Arial"/>
          <w:color w:val="000000"/>
          <w:sz w:val="24"/>
          <w:szCs w:val="24"/>
        </w:rPr>
        <w:t>Conservation Area</w:t>
      </w:r>
      <w:r w:rsidRPr="004E01F9">
        <w:rPr>
          <w:rFonts w:ascii="Arial" w:hAnsi="Arial" w:cs="Arial"/>
          <w:color w:val="000000"/>
          <w:sz w:val="24"/>
          <w:szCs w:val="24"/>
        </w:rPr>
        <w:t xml:space="preserve"> was originally designated on</w:t>
      </w:r>
      <w:r>
        <w:rPr>
          <w:rFonts w:ascii="Arial" w:hAnsi="Arial" w:cs="Arial"/>
          <w:color w:val="000000"/>
          <w:sz w:val="24"/>
          <w:szCs w:val="24"/>
        </w:rPr>
        <w:t xml:space="preserve"> </w:t>
      </w:r>
      <w:r w:rsidRPr="004E01F9">
        <w:rPr>
          <w:rFonts w:ascii="Arial" w:hAnsi="Arial" w:cs="Arial"/>
          <w:color w:val="000000"/>
          <w:sz w:val="24"/>
          <w:szCs w:val="24"/>
        </w:rPr>
        <w:t>25 May 1986. The boundary was amended on 29 March 1996 to include the</w:t>
      </w:r>
      <w:r>
        <w:rPr>
          <w:rFonts w:ascii="Arial" w:hAnsi="Arial" w:cs="Arial"/>
          <w:color w:val="000000"/>
          <w:sz w:val="24"/>
          <w:szCs w:val="24"/>
        </w:rPr>
        <w:t xml:space="preserve"> </w:t>
      </w:r>
      <w:r w:rsidRPr="004E01F9">
        <w:rPr>
          <w:rFonts w:ascii="Arial" w:hAnsi="Arial" w:cs="Arial"/>
          <w:color w:val="000000"/>
          <w:sz w:val="24"/>
          <w:szCs w:val="24"/>
        </w:rPr>
        <w:t>late classical villa properties in Merchiston Park and to exclude the Astley Ainslie</w:t>
      </w:r>
      <w:r>
        <w:rPr>
          <w:rFonts w:ascii="Arial" w:hAnsi="Arial" w:cs="Arial"/>
          <w:color w:val="000000"/>
          <w:sz w:val="24"/>
          <w:szCs w:val="24"/>
        </w:rPr>
        <w:t xml:space="preserve"> </w:t>
      </w:r>
      <w:r w:rsidRPr="004E01F9">
        <w:rPr>
          <w:rFonts w:ascii="Arial" w:hAnsi="Arial" w:cs="Arial"/>
          <w:color w:val="000000"/>
          <w:sz w:val="24"/>
          <w:szCs w:val="24"/>
        </w:rPr>
        <w:t xml:space="preserve">Hospital which was included in the Grange </w:t>
      </w:r>
      <w:r w:rsidR="0054266F">
        <w:rPr>
          <w:rFonts w:ascii="Arial" w:hAnsi="Arial" w:cs="Arial"/>
          <w:color w:val="000000"/>
          <w:sz w:val="24"/>
          <w:szCs w:val="24"/>
        </w:rPr>
        <w:t>Conservation Area</w:t>
      </w:r>
      <w:r w:rsidRPr="004E01F9">
        <w:rPr>
          <w:rFonts w:ascii="Arial" w:hAnsi="Arial" w:cs="Arial"/>
          <w:color w:val="000000"/>
          <w:sz w:val="24"/>
          <w:szCs w:val="24"/>
        </w:rPr>
        <w:t>. Article 4 Directions</w:t>
      </w:r>
      <w:r>
        <w:rPr>
          <w:rFonts w:ascii="Arial" w:hAnsi="Arial" w:cs="Arial"/>
          <w:color w:val="000000"/>
          <w:sz w:val="24"/>
          <w:szCs w:val="24"/>
        </w:rPr>
        <w:t xml:space="preserve"> </w:t>
      </w:r>
      <w:r w:rsidRPr="004E01F9">
        <w:rPr>
          <w:rFonts w:ascii="Arial" w:hAnsi="Arial" w:cs="Arial"/>
          <w:color w:val="000000"/>
          <w:sz w:val="24"/>
          <w:szCs w:val="24"/>
        </w:rPr>
        <w:t>were approved</w:t>
      </w:r>
      <w:r>
        <w:rPr>
          <w:rFonts w:ascii="Arial" w:hAnsi="Arial" w:cs="Arial"/>
          <w:color w:val="000000"/>
          <w:sz w:val="24"/>
          <w:szCs w:val="24"/>
        </w:rPr>
        <w:t xml:space="preserve"> </w:t>
      </w:r>
      <w:r w:rsidRPr="004E01F9">
        <w:rPr>
          <w:rFonts w:ascii="Arial" w:hAnsi="Arial" w:cs="Arial"/>
          <w:color w:val="000000"/>
          <w:sz w:val="24"/>
          <w:szCs w:val="24"/>
        </w:rPr>
        <w:t xml:space="preserve">in 1996. </w:t>
      </w:r>
    </w:p>
    <w:p w14:paraId="258F5190" w14:textId="77777777" w:rsidR="00682068" w:rsidRPr="00682068" w:rsidRDefault="0064738A" w:rsidP="00682068">
      <w:pPr>
        <w:pStyle w:val="Pa6"/>
        <w:spacing w:before="160" w:after="160"/>
        <w:rPr>
          <w:rFonts w:ascii="Arial" w:hAnsi="Arial" w:cs="Arial"/>
          <w:b/>
        </w:rPr>
      </w:pPr>
      <w:r w:rsidRPr="00682068">
        <w:rPr>
          <w:rFonts w:ascii="Arial" w:hAnsi="Arial" w:cs="Arial"/>
          <w:b/>
        </w:rPr>
        <w:t>STATEMENT OF SIGNIFICANCE</w:t>
      </w:r>
    </w:p>
    <w:p w14:paraId="0638CC18" w14:textId="77777777" w:rsidR="00682068" w:rsidRPr="00682068" w:rsidRDefault="00682068" w:rsidP="00682068">
      <w:pPr>
        <w:autoSpaceDE w:val="0"/>
        <w:autoSpaceDN w:val="0"/>
        <w:adjustRightInd w:val="0"/>
        <w:spacing w:after="0" w:line="240" w:lineRule="auto"/>
        <w:jc w:val="both"/>
        <w:rPr>
          <w:rFonts w:ascii="Arial" w:hAnsi="Arial" w:cs="Arial"/>
          <w:sz w:val="24"/>
          <w:szCs w:val="24"/>
        </w:rPr>
      </w:pPr>
      <w:r w:rsidRPr="00682068">
        <w:rPr>
          <w:rFonts w:ascii="Arial" w:hAnsi="Arial" w:cs="Arial"/>
          <w:sz w:val="24"/>
          <w:szCs w:val="24"/>
        </w:rPr>
        <w:t xml:space="preserve">The character of the Merchiston and Greenhill </w:t>
      </w:r>
      <w:r w:rsidR="0054266F">
        <w:rPr>
          <w:rFonts w:ascii="Arial" w:hAnsi="Arial" w:cs="Arial"/>
          <w:sz w:val="24"/>
          <w:szCs w:val="24"/>
        </w:rPr>
        <w:t>Conservation Area</w:t>
      </w:r>
      <w:r w:rsidRPr="00682068">
        <w:rPr>
          <w:rFonts w:ascii="Arial" w:hAnsi="Arial" w:cs="Arial"/>
          <w:sz w:val="24"/>
          <w:szCs w:val="24"/>
        </w:rPr>
        <w:t xml:space="preserve"> is dominated by Victorian villas interspersed with substantial terraces of outstanding quality. The</w:t>
      </w:r>
      <w:r>
        <w:rPr>
          <w:rFonts w:ascii="Arial" w:hAnsi="Arial" w:cs="Arial"/>
          <w:sz w:val="24"/>
          <w:szCs w:val="24"/>
        </w:rPr>
        <w:t xml:space="preserve"> </w:t>
      </w:r>
      <w:r w:rsidRPr="00682068">
        <w:rPr>
          <w:rFonts w:ascii="Arial" w:hAnsi="Arial" w:cs="Arial"/>
          <w:sz w:val="24"/>
          <w:szCs w:val="24"/>
        </w:rPr>
        <w:t xml:space="preserve">buildings are complemented by </w:t>
      </w:r>
      <w:r w:rsidR="007B7383">
        <w:rPr>
          <w:rFonts w:ascii="Arial" w:hAnsi="Arial" w:cs="Arial"/>
          <w:sz w:val="24"/>
          <w:szCs w:val="24"/>
        </w:rPr>
        <w:t>a</w:t>
      </w:r>
      <w:r w:rsidRPr="00682068">
        <w:rPr>
          <w:rFonts w:ascii="Arial" w:hAnsi="Arial" w:cs="Arial"/>
          <w:sz w:val="24"/>
          <w:szCs w:val="24"/>
        </w:rPr>
        <w:t xml:space="preserve"> profusion of mature trees, extensive</w:t>
      </w:r>
      <w:r>
        <w:rPr>
          <w:rFonts w:ascii="Arial" w:hAnsi="Arial" w:cs="Arial"/>
          <w:sz w:val="24"/>
          <w:szCs w:val="24"/>
        </w:rPr>
        <w:t xml:space="preserve"> </w:t>
      </w:r>
      <w:r w:rsidRPr="00682068">
        <w:rPr>
          <w:rFonts w:ascii="Arial" w:hAnsi="Arial" w:cs="Arial"/>
          <w:sz w:val="24"/>
          <w:szCs w:val="24"/>
        </w:rPr>
        <w:t>garden settings, stone boundary walls and spacious roads. The villas are</w:t>
      </w:r>
      <w:r>
        <w:rPr>
          <w:rFonts w:ascii="Arial" w:hAnsi="Arial" w:cs="Arial"/>
          <w:sz w:val="24"/>
          <w:szCs w:val="24"/>
        </w:rPr>
        <w:t xml:space="preserve"> in </w:t>
      </w:r>
      <w:r w:rsidRPr="00682068">
        <w:rPr>
          <w:rFonts w:ascii="Arial" w:hAnsi="Arial" w:cs="Arial"/>
          <w:sz w:val="24"/>
          <w:szCs w:val="24"/>
        </w:rPr>
        <w:t xml:space="preserve">a considerable variety of architectural styles, unified </w:t>
      </w:r>
      <w:proofErr w:type="gramStart"/>
      <w:r w:rsidRPr="00682068">
        <w:rPr>
          <w:rFonts w:ascii="Arial" w:hAnsi="Arial" w:cs="Arial"/>
          <w:sz w:val="24"/>
          <w:szCs w:val="24"/>
        </w:rPr>
        <w:t>by the use of</w:t>
      </w:r>
      <w:proofErr w:type="gramEnd"/>
      <w:r>
        <w:rPr>
          <w:rFonts w:ascii="Arial" w:hAnsi="Arial" w:cs="Arial"/>
          <w:sz w:val="24"/>
          <w:szCs w:val="24"/>
        </w:rPr>
        <w:t xml:space="preserve"> </w:t>
      </w:r>
      <w:r w:rsidRPr="00682068">
        <w:rPr>
          <w:rFonts w:ascii="Arial" w:hAnsi="Arial" w:cs="Arial"/>
          <w:sz w:val="24"/>
          <w:szCs w:val="24"/>
        </w:rPr>
        <w:t>local building materials.</w:t>
      </w:r>
    </w:p>
    <w:p w14:paraId="4BFA72D5" w14:textId="77777777" w:rsidR="00682068" w:rsidRDefault="00682068" w:rsidP="00682068">
      <w:pPr>
        <w:ind w:hanging="720"/>
        <w:jc w:val="both"/>
        <w:rPr>
          <w:rFonts w:ascii="Arial" w:hAnsi="Arial" w:cs="Arial"/>
          <w:sz w:val="24"/>
          <w:szCs w:val="24"/>
        </w:rPr>
      </w:pPr>
      <w:r w:rsidRPr="00682068">
        <w:rPr>
          <w:rFonts w:ascii="Arial" w:hAnsi="Arial" w:cs="Arial"/>
          <w:sz w:val="24"/>
          <w:szCs w:val="24"/>
        </w:rPr>
        <w:tab/>
      </w:r>
    </w:p>
    <w:p w14:paraId="62144578" w14:textId="77777777" w:rsidR="00682068" w:rsidRPr="00682068" w:rsidRDefault="0054266F" w:rsidP="00682068">
      <w:pPr>
        <w:jc w:val="both"/>
        <w:rPr>
          <w:rFonts w:ascii="Arial" w:hAnsi="Arial" w:cs="Arial"/>
          <w:b/>
          <w:sz w:val="24"/>
          <w:szCs w:val="24"/>
        </w:rPr>
      </w:pPr>
      <w:r>
        <w:rPr>
          <w:rFonts w:ascii="Arial" w:hAnsi="Arial" w:cs="Arial"/>
          <w:b/>
          <w:bCs/>
          <w:szCs w:val="24"/>
        </w:rPr>
        <w:t>CONSERVATION AREA</w:t>
      </w:r>
      <w:r w:rsidR="00682068" w:rsidRPr="00682068">
        <w:rPr>
          <w:rFonts w:ascii="Arial" w:hAnsi="Arial" w:cs="Arial"/>
          <w:b/>
          <w:bCs/>
          <w:szCs w:val="24"/>
        </w:rPr>
        <w:t xml:space="preserve"> CHARACTER APPRAISALS</w:t>
      </w:r>
    </w:p>
    <w:p w14:paraId="3EBA029B" w14:textId="77777777" w:rsidR="00682068" w:rsidRPr="00682068" w:rsidRDefault="0054266F" w:rsidP="00682068">
      <w:pPr>
        <w:pStyle w:val="Standard"/>
        <w:spacing w:line="201" w:lineRule="atLeast"/>
        <w:jc w:val="both"/>
        <w:rPr>
          <w:rFonts w:ascii="Arial" w:hAnsi="Arial" w:cs="Arial"/>
          <w:sz w:val="24"/>
          <w:szCs w:val="24"/>
        </w:rPr>
      </w:pPr>
      <w:r>
        <w:rPr>
          <w:rFonts w:ascii="Arial" w:hAnsi="Arial" w:cs="Arial"/>
          <w:sz w:val="24"/>
          <w:szCs w:val="24"/>
        </w:rPr>
        <w:t>Conservation Area</w:t>
      </w:r>
      <w:r w:rsidR="00682068" w:rsidRPr="00682068">
        <w:rPr>
          <w:rFonts w:ascii="Arial" w:hAnsi="Arial" w:cs="Arial"/>
          <w:sz w:val="24"/>
          <w:szCs w:val="24"/>
        </w:rPr>
        <w:t xml:space="preserve"> Character Appraisals are intended to help manage change. They provide an agreed basis of understanding of what makes an area special. This understanding informs and provides the context in which decisions can be made on proposals which may affect that character. An enhanced level of understanding, combined with appropriate management tools, ensures that change and development </w:t>
      </w:r>
      <w:proofErr w:type="gramStart"/>
      <w:r w:rsidR="00682068" w:rsidRPr="00682068">
        <w:rPr>
          <w:rFonts w:ascii="Arial" w:hAnsi="Arial" w:cs="Arial"/>
          <w:sz w:val="24"/>
          <w:szCs w:val="24"/>
        </w:rPr>
        <w:t>sustains</w:t>
      </w:r>
      <w:proofErr w:type="gramEnd"/>
      <w:r w:rsidR="00682068" w:rsidRPr="00682068">
        <w:rPr>
          <w:rFonts w:ascii="Arial" w:hAnsi="Arial" w:cs="Arial"/>
          <w:sz w:val="24"/>
          <w:szCs w:val="24"/>
        </w:rPr>
        <w:t xml:space="preserve"> and respects the qualities and special characteristics of the area.</w:t>
      </w:r>
    </w:p>
    <w:p w14:paraId="0102D160" w14:textId="77777777" w:rsidR="00682068" w:rsidRPr="00682068" w:rsidRDefault="00682068" w:rsidP="00682068">
      <w:pPr>
        <w:pStyle w:val="Standard"/>
        <w:spacing w:line="201" w:lineRule="atLeast"/>
        <w:jc w:val="both"/>
        <w:rPr>
          <w:rFonts w:ascii="Arial" w:hAnsi="Arial" w:cs="Arial"/>
          <w:iCs/>
          <w:sz w:val="24"/>
          <w:szCs w:val="24"/>
        </w:rPr>
      </w:pPr>
      <w:r w:rsidRPr="00682068">
        <w:rPr>
          <w:rFonts w:ascii="Arial" w:hAnsi="Arial" w:cs="Arial"/>
          <w:iCs/>
          <w:sz w:val="24"/>
          <w:szCs w:val="24"/>
        </w:rPr>
        <w:t xml:space="preserve">“When effectively managed, </w:t>
      </w:r>
      <w:r w:rsidR="0054266F">
        <w:rPr>
          <w:rFonts w:ascii="Arial" w:hAnsi="Arial" w:cs="Arial"/>
          <w:iCs/>
          <w:sz w:val="24"/>
          <w:szCs w:val="24"/>
        </w:rPr>
        <w:t>Conservation Area</w:t>
      </w:r>
      <w:r w:rsidRPr="00682068">
        <w:rPr>
          <w:rFonts w:ascii="Arial" w:hAnsi="Arial" w:cs="Arial"/>
          <w:iCs/>
          <w:sz w:val="24"/>
          <w:szCs w:val="24"/>
        </w:rPr>
        <w:t xml:space="preserve">s can anchor thriving communities, sustain cultural heritage, generate wealth and prosperity and add to quality of life. To realise this potential many of them need to continue to adapt and develop in response to the modern-day needs and aspirations of living and working </w:t>
      </w:r>
      <w:r w:rsidRPr="00682068">
        <w:rPr>
          <w:rFonts w:ascii="Arial" w:hAnsi="Arial" w:cs="Arial"/>
          <w:iCs/>
          <w:sz w:val="24"/>
          <w:szCs w:val="24"/>
        </w:rPr>
        <w:lastRenderedPageBreak/>
        <w:t>communities. This means accommodating physical, social and economic change for the better.</w:t>
      </w:r>
    </w:p>
    <w:p w14:paraId="6426F3EA" w14:textId="77777777" w:rsidR="00682068" w:rsidRPr="00682068" w:rsidRDefault="00682068" w:rsidP="00682068">
      <w:pPr>
        <w:pStyle w:val="Standard"/>
        <w:spacing w:line="201" w:lineRule="atLeast"/>
        <w:jc w:val="both"/>
        <w:rPr>
          <w:rFonts w:ascii="Arial" w:hAnsi="Arial" w:cs="Arial"/>
          <w:iCs/>
          <w:sz w:val="24"/>
          <w:szCs w:val="24"/>
        </w:rPr>
      </w:pPr>
      <w:r w:rsidRPr="00682068">
        <w:rPr>
          <w:rFonts w:ascii="Arial" w:hAnsi="Arial" w:cs="Arial"/>
          <w:iCs/>
          <w:sz w:val="24"/>
          <w:szCs w:val="24"/>
        </w:rPr>
        <w:t xml:space="preserve">Physical change in </w:t>
      </w:r>
      <w:r w:rsidR="0054266F">
        <w:rPr>
          <w:rFonts w:ascii="Arial" w:hAnsi="Arial" w:cs="Arial"/>
          <w:iCs/>
          <w:sz w:val="24"/>
          <w:szCs w:val="24"/>
        </w:rPr>
        <w:t>Conservation Area</w:t>
      </w:r>
      <w:r w:rsidRPr="00682068">
        <w:rPr>
          <w:rFonts w:ascii="Arial" w:hAnsi="Arial" w:cs="Arial"/>
          <w:iCs/>
          <w:sz w:val="24"/>
          <w:szCs w:val="24"/>
        </w:rPr>
        <w:t xml:space="preserve">s does not necessarily need to replicate its surroundings. The challenge is to ensure that all new development respects, enhances and has a positive impact on the area. Physical and land use change in </w:t>
      </w:r>
      <w:r w:rsidR="0054266F">
        <w:rPr>
          <w:rFonts w:ascii="Arial" w:hAnsi="Arial" w:cs="Arial"/>
          <w:iCs/>
          <w:sz w:val="24"/>
          <w:szCs w:val="24"/>
        </w:rPr>
        <w:t>Conservation Area</w:t>
      </w:r>
      <w:r w:rsidRPr="00682068">
        <w:rPr>
          <w:rFonts w:ascii="Arial" w:hAnsi="Arial" w:cs="Arial"/>
          <w:iCs/>
          <w:sz w:val="24"/>
          <w:szCs w:val="24"/>
        </w:rPr>
        <w:t>s should always be founded on a detailed understanding of the historic and urban design context.”</w:t>
      </w:r>
    </w:p>
    <w:p w14:paraId="45684002" w14:textId="77777777" w:rsidR="00682068" w:rsidRPr="00682068" w:rsidRDefault="00682068" w:rsidP="00682068">
      <w:pPr>
        <w:pStyle w:val="Standard"/>
        <w:spacing w:after="0" w:line="240" w:lineRule="auto"/>
        <w:jc w:val="both"/>
        <w:rPr>
          <w:rFonts w:ascii="Arial" w:hAnsi="Arial" w:cs="Arial"/>
          <w:sz w:val="24"/>
          <w:szCs w:val="24"/>
        </w:rPr>
      </w:pPr>
      <w:r w:rsidRPr="00682068">
        <w:rPr>
          <w:rFonts w:ascii="Arial" w:hAnsi="Arial" w:cs="Arial"/>
          <w:sz w:val="24"/>
          <w:szCs w:val="24"/>
        </w:rPr>
        <w:t xml:space="preserve">From PAN 71, </w:t>
      </w:r>
      <w:r w:rsidR="0054266F">
        <w:rPr>
          <w:rFonts w:ascii="Arial" w:hAnsi="Arial" w:cs="Arial"/>
          <w:sz w:val="24"/>
          <w:szCs w:val="24"/>
        </w:rPr>
        <w:t>Conservation Area</w:t>
      </w:r>
      <w:r w:rsidRPr="00682068">
        <w:rPr>
          <w:rFonts w:ascii="Arial" w:hAnsi="Arial" w:cs="Arial"/>
          <w:sz w:val="24"/>
          <w:szCs w:val="24"/>
        </w:rPr>
        <w:t xml:space="preserve"> Management.</w:t>
      </w:r>
    </w:p>
    <w:p w14:paraId="4B6C7686" w14:textId="77777777" w:rsidR="00682068" w:rsidRPr="00682068" w:rsidRDefault="006231BA" w:rsidP="00682068">
      <w:pPr>
        <w:pStyle w:val="Standard"/>
        <w:spacing w:after="0" w:line="240" w:lineRule="auto"/>
        <w:jc w:val="both"/>
        <w:rPr>
          <w:rFonts w:ascii="Arial" w:hAnsi="Arial" w:cs="Arial"/>
          <w:sz w:val="24"/>
          <w:szCs w:val="24"/>
        </w:rPr>
      </w:pPr>
      <w:hyperlink r:id="rId5" w:history="1">
        <w:r w:rsidR="00682068" w:rsidRPr="00682068">
          <w:rPr>
            <w:rStyle w:val="Hyperlink"/>
            <w:rFonts w:ascii="Arial" w:hAnsi="Arial" w:cs="Arial"/>
            <w:color w:val="auto"/>
            <w:sz w:val="24"/>
            <w:szCs w:val="24"/>
          </w:rPr>
          <w:t>www.scotland.gov.uk/Publications/2004/12/20450/49052</w:t>
        </w:r>
      </w:hyperlink>
    </w:p>
    <w:p w14:paraId="1B0BDECE" w14:textId="77777777" w:rsidR="00682068" w:rsidRPr="00682068" w:rsidRDefault="0064738A" w:rsidP="00682068">
      <w:pPr>
        <w:pStyle w:val="Pa6"/>
        <w:spacing w:before="160" w:after="160"/>
        <w:jc w:val="both"/>
        <w:rPr>
          <w:rFonts w:ascii="Arial" w:hAnsi="Arial" w:cs="Arial"/>
          <w:b/>
        </w:rPr>
      </w:pPr>
      <w:r w:rsidRPr="00682068">
        <w:rPr>
          <w:rFonts w:ascii="Arial" w:hAnsi="Arial" w:cs="Arial"/>
          <w:b/>
        </w:rPr>
        <w:t>HOW TO USE TH</w:t>
      </w:r>
      <w:r>
        <w:rPr>
          <w:rFonts w:ascii="Arial" w:hAnsi="Arial" w:cs="Arial"/>
          <w:b/>
        </w:rPr>
        <w:t>E APPRAISAL</w:t>
      </w:r>
    </w:p>
    <w:p w14:paraId="316F3C6F" w14:textId="77777777" w:rsidR="00682068" w:rsidRPr="00682068" w:rsidRDefault="00682068" w:rsidP="00682068">
      <w:pPr>
        <w:pStyle w:val="Pa1"/>
        <w:spacing w:after="160"/>
        <w:jc w:val="both"/>
        <w:rPr>
          <w:rFonts w:ascii="Arial" w:hAnsi="Arial" w:cs="Arial"/>
        </w:rPr>
      </w:pPr>
      <w:r w:rsidRPr="00682068">
        <w:rPr>
          <w:rFonts w:ascii="Arial" w:hAnsi="Arial" w:cs="Arial"/>
        </w:rPr>
        <w:t xml:space="preserve">The analysis of the </w:t>
      </w:r>
      <w:r w:rsidR="008270DC" w:rsidRPr="008270DC">
        <w:rPr>
          <w:rFonts w:ascii="Arial" w:hAnsi="Arial" w:cs="Arial"/>
        </w:rPr>
        <w:t>Merchiston and Greenhill</w:t>
      </w:r>
      <w:r w:rsidRPr="00682068">
        <w:rPr>
          <w:rFonts w:ascii="Arial" w:hAnsi="Arial" w:cs="Arial"/>
        </w:rPr>
        <w:t xml:space="preserve"> </w:t>
      </w:r>
      <w:r w:rsidR="0054266F">
        <w:rPr>
          <w:rFonts w:ascii="Arial" w:hAnsi="Arial" w:cs="Arial"/>
        </w:rPr>
        <w:t>Conservation Area</w:t>
      </w:r>
      <w:r w:rsidRPr="00682068">
        <w:rPr>
          <w:rFonts w:ascii="Arial" w:hAnsi="Arial" w:cs="Arial"/>
        </w:rPr>
        <w:t>’s character and appearance focuses on the features which make the area special and distinctive. These are considered in terms of:</w:t>
      </w:r>
    </w:p>
    <w:p w14:paraId="136E3FA0" w14:textId="77777777" w:rsidR="00682068" w:rsidRPr="00682068" w:rsidRDefault="00682068" w:rsidP="00682068">
      <w:pPr>
        <w:pStyle w:val="ListParagraph"/>
        <w:numPr>
          <w:ilvl w:val="0"/>
          <w:numId w:val="5"/>
        </w:numPr>
        <w:ind w:hanging="720"/>
        <w:jc w:val="both"/>
        <w:rPr>
          <w:rFonts w:ascii="Arial" w:hAnsi="Arial" w:cs="Arial"/>
          <w:sz w:val="24"/>
          <w:szCs w:val="24"/>
        </w:rPr>
      </w:pPr>
      <w:r w:rsidRPr="00682068">
        <w:rPr>
          <w:rFonts w:ascii="Arial" w:hAnsi="Arial" w:cs="Arial"/>
          <w:sz w:val="24"/>
          <w:szCs w:val="24"/>
        </w:rPr>
        <w:t>Historical Origins and Development;</w:t>
      </w:r>
    </w:p>
    <w:p w14:paraId="078B93AD" w14:textId="77777777" w:rsidR="00682068" w:rsidRPr="00682068" w:rsidRDefault="00682068" w:rsidP="00682068">
      <w:pPr>
        <w:pStyle w:val="Pa1"/>
        <w:numPr>
          <w:ilvl w:val="0"/>
          <w:numId w:val="5"/>
        </w:numPr>
        <w:spacing w:after="160"/>
        <w:ind w:hanging="720"/>
        <w:jc w:val="both"/>
        <w:rPr>
          <w:rFonts w:ascii="Arial" w:hAnsi="Arial" w:cs="Arial"/>
        </w:rPr>
      </w:pPr>
      <w:r w:rsidRPr="00682068">
        <w:rPr>
          <w:rFonts w:ascii="Arial" w:hAnsi="Arial" w:cs="Arial"/>
        </w:rPr>
        <w:t>Structure</w:t>
      </w:r>
      <w:r w:rsidR="002D53E5">
        <w:rPr>
          <w:rFonts w:ascii="Arial" w:hAnsi="Arial" w:cs="Arial"/>
        </w:rPr>
        <w:t xml:space="preserve"> and Townscape</w:t>
      </w:r>
      <w:r w:rsidRPr="00682068">
        <w:rPr>
          <w:rFonts w:ascii="Arial" w:hAnsi="Arial" w:cs="Arial"/>
        </w:rPr>
        <w:t xml:space="preserve">, which describes and draws conclusions regarding the overall organisation and macro-scale features of the area;  </w:t>
      </w:r>
    </w:p>
    <w:p w14:paraId="10AD1051" w14:textId="77777777" w:rsidR="00682068" w:rsidRPr="00682068" w:rsidRDefault="00682068" w:rsidP="00682068">
      <w:pPr>
        <w:pStyle w:val="Pa1"/>
        <w:numPr>
          <w:ilvl w:val="0"/>
          <w:numId w:val="5"/>
        </w:numPr>
        <w:spacing w:after="160"/>
        <w:ind w:hanging="720"/>
        <w:jc w:val="both"/>
        <w:rPr>
          <w:rFonts w:ascii="Arial" w:hAnsi="Arial" w:cs="Arial"/>
        </w:rPr>
      </w:pPr>
      <w:r w:rsidRPr="00682068">
        <w:rPr>
          <w:rFonts w:ascii="Arial" w:hAnsi="Arial" w:cs="Arial"/>
        </w:rPr>
        <w:t>Key Elements, which examines the smaller-scale features and details which fit within the structure; and</w:t>
      </w:r>
    </w:p>
    <w:p w14:paraId="5A57BD4E" w14:textId="77777777" w:rsidR="00682068" w:rsidRPr="00682068" w:rsidRDefault="00682068" w:rsidP="00682068">
      <w:pPr>
        <w:pStyle w:val="ListParagraph"/>
        <w:numPr>
          <w:ilvl w:val="0"/>
          <w:numId w:val="5"/>
        </w:numPr>
        <w:ind w:hanging="720"/>
        <w:jc w:val="both"/>
        <w:rPr>
          <w:rFonts w:ascii="Arial" w:hAnsi="Arial" w:cs="Arial"/>
          <w:sz w:val="24"/>
          <w:szCs w:val="24"/>
        </w:rPr>
      </w:pPr>
      <w:r w:rsidRPr="00682068">
        <w:rPr>
          <w:rFonts w:ascii="Arial" w:hAnsi="Arial" w:cs="Arial"/>
          <w:sz w:val="24"/>
          <w:szCs w:val="24"/>
        </w:rPr>
        <w:t>Management: The Management section outlines the policy and legislation relevant to decision-making in the area. Issues specific to the area are discussed in more detail and recommendations or opportunities identified.</w:t>
      </w:r>
    </w:p>
    <w:p w14:paraId="730636EB" w14:textId="77777777" w:rsidR="00682068" w:rsidRPr="00682068" w:rsidRDefault="00682068" w:rsidP="00682068">
      <w:pPr>
        <w:pStyle w:val="Pa1"/>
        <w:spacing w:after="160"/>
        <w:jc w:val="both"/>
        <w:rPr>
          <w:rFonts w:ascii="Arial" w:hAnsi="Arial" w:cs="Arial"/>
        </w:rPr>
      </w:pPr>
      <w:r w:rsidRPr="00682068">
        <w:rPr>
          <w:rFonts w:ascii="Arial" w:hAnsi="Arial" w:cs="Arial"/>
        </w:rPr>
        <w:t>This document is not intended to give prescriptive instructions on what designs or styles will be acceptable in the area. Instead, it can be used to ensure that the design of an alteration or addition is based on an informed interpretation of context. This context should be considered in conjunction with the relevant Local Development Plan (LDP) policies and planning guidance.</w:t>
      </w:r>
    </w:p>
    <w:p w14:paraId="5075D08D" w14:textId="77777777" w:rsidR="004E01F9" w:rsidRPr="004E01F9" w:rsidRDefault="004E01F9" w:rsidP="004E01F9">
      <w:pPr>
        <w:autoSpaceDE w:val="0"/>
        <w:autoSpaceDN w:val="0"/>
        <w:adjustRightInd w:val="0"/>
        <w:spacing w:after="0" w:line="240" w:lineRule="auto"/>
        <w:rPr>
          <w:rFonts w:ascii="Arial" w:hAnsi="Arial" w:cs="Arial"/>
          <w:b/>
          <w:bCs/>
          <w:i/>
          <w:iCs/>
          <w:color w:val="FFFFFF"/>
          <w:sz w:val="24"/>
          <w:szCs w:val="24"/>
        </w:rPr>
      </w:pPr>
      <w:r w:rsidRPr="004E01F9">
        <w:rPr>
          <w:rFonts w:ascii="Arial" w:hAnsi="Arial" w:cs="Arial"/>
          <w:b/>
          <w:bCs/>
          <w:i/>
          <w:iCs/>
          <w:color w:val="FFFFFF"/>
          <w:sz w:val="24"/>
          <w:szCs w:val="24"/>
        </w:rPr>
        <w:t>2</w:t>
      </w:r>
    </w:p>
    <w:p w14:paraId="52CEA2BD" w14:textId="77777777" w:rsidR="004E01F9" w:rsidRDefault="004E01F9" w:rsidP="004E01F9">
      <w:pPr>
        <w:autoSpaceDE w:val="0"/>
        <w:autoSpaceDN w:val="0"/>
        <w:adjustRightInd w:val="0"/>
        <w:spacing w:after="0" w:line="240" w:lineRule="auto"/>
        <w:rPr>
          <w:rFonts w:ascii="Arial" w:hAnsi="Arial" w:cs="Arial"/>
          <w:b/>
          <w:bCs/>
          <w:iCs/>
          <w:color w:val="58595B"/>
          <w:sz w:val="24"/>
          <w:szCs w:val="24"/>
        </w:rPr>
      </w:pPr>
      <w:r w:rsidRPr="00682068">
        <w:rPr>
          <w:rFonts w:ascii="Arial" w:hAnsi="Arial" w:cs="Arial"/>
          <w:b/>
          <w:bCs/>
          <w:iCs/>
          <w:color w:val="58595B"/>
          <w:sz w:val="24"/>
          <w:szCs w:val="24"/>
        </w:rPr>
        <w:t>HISTORICAL ORIGINS AND DEVELOPMENT</w:t>
      </w:r>
    </w:p>
    <w:p w14:paraId="5C460D9E" w14:textId="77777777" w:rsidR="00267347" w:rsidRPr="00267347" w:rsidRDefault="00267347" w:rsidP="004E01F9">
      <w:pPr>
        <w:autoSpaceDE w:val="0"/>
        <w:autoSpaceDN w:val="0"/>
        <w:adjustRightInd w:val="0"/>
        <w:spacing w:after="0" w:line="240" w:lineRule="auto"/>
        <w:rPr>
          <w:rFonts w:ascii="Arial" w:hAnsi="Arial" w:cs="Arial"/>
          <w:b/>
          <w:bCs/>
          <w:iCs/>
          <w:sz w:val="24"/>
          <w:szCs w:val="24"/>
        </w:rPr>
      </w:pPr>
    </w:p>
    <w:p w14:paraId="068541E4" w14:textId="77777777" w:rsidR="00267347" w:rsidRPr="00267347" w:rsidRDefault="00267347" w:rsidP="004E01F9">
      <w:pPr>
        <w:autoSpaceDE w:val="0"/>
        <w:autoSpaceDN w:val="0"/>
        <w:adjustRightInd w:val="0"/>
        <w:spacing w:after="0" w:line="240" w:lineRule="auto"/>
        <w:rPr>
          <w:rFonts w:ascii="Arial" w:hAnsi="Arial" w:cs="Arial"/>
          <w:bCs/>
          <w:iCs/>
          <w:sz w:val="24"/>
          <w:szCs w:val="24"/>
        </w:rPr>
      </w:pPr>
      <w:r w:rsidRPr="00267347">
        <w:rPr>
          <w:rFonts w:ascii="Arial" w:hAnsi="Arial" w:cs="Arial"/>
          <w:bCs/>
          <w:iCs/>
          <w:sz w:val="24"/>
          <w:szCs w:val="24"/>
        </w:rPr>
        <w:t xml:space="preserve">‘When the outbound tram car reaches Churchill, before travelling steeply into the valley at Morningside, that fine view of the Pentlands, the scarred flank of </w:t>
      </w:r>
      <w:proofErr w:type="spellStart"/>
      <w:r w:rsidRPr="00267347">
        <w:rPr>
          <w:rFonts w:ascii="Arial" w:hAnsi="Arial" w:cs="Arial"/>
          <w:bCs/>
          <w:iCs/>
          <w:sz w:val="24"/>
          <w:szCs w:val="24"/>
        </w:rPr>
        <w:t>Caerketton</w:t>
      </w:r>
      <w:proofErr w:type="spellEnd"/>
      <w:r w:rsidRPr="00267347">
        <w:rPr>
          <w:rFonts w:ascii="Arial" w:hAnsi="Arial" w:cs="Arial"/>
          <w:bCs/>
          <w:iCs/>
          <w:sz w:val="24"/>
          <w:szCs w:val="24"/>
        </w:rPr>
        <w:t xml:space="preserve"> ahead, opens up before us, with perhaps a plough-man turning a furrow in the middle-distance, and a shepherd with his dogs, driving white sheep across the dark green background.’ </w:t>
      </w:r>
      <w:r>
        <w:rPr>
          <w:rFonts w:ascii="Arial" w:hAnsi="Arial" w:cs="Arial"/>
          <w:bCs/>
          <w:iCs/>
          <w:sz w:val="24"/>
          <w:szCs w:val="24"/>
        </w:rPr>
        <w:t>(</w:t>
      </w:r>
      <w:r w:rsidRPr="00267347">
        <w:rPr>
          <w:rFonts w:ascii="Arial" w:hAnsi="Arial" w:cs="Arial"/>
          <w:bCs/>
          <w:i/>
          <w:iCs/>
          <w:sz w:val="24"/>
          <w:szCs w:val="24"/>
        </w:rPr>
        <w:t>Auld Reekie</w:t>
      </w:r>
      <w:r>
        <w:rPr>
          <w:rFonts w:ascii="Arial" w:hAnsi="Arial" w:cs="Arial"/>
          <w:bCs/>
          <w:i/>
          <w:iCs/>
          <w:sz w:val="24"/>
          <w:szCs w:val="24"/>
        </w:rPr>
        <w:t xml:space="preserve">, </w:t>
      </w:r>
      <w:r w:rsidRPr="00267347">
        <w:rPr>
          <w:rFonts w:ascii="Arial" w:hAnsi="Arial" w:cs="Arial"/>
          <w:bCs/>
          <w:iCs/>
          <w:sz w:val="24"/>
          <w:szCs w:val="24"/>
        </w:rPr>
        <w:t xml:space="preserve">Alasdair </w:t>
      </w:r>
      <w:proofErr w:type="spellStart"/>
      <w:r w:rsidRPr="00267347">
        <w:rPr>
          <w:rFonts w:ascii="Arial" w:hAnsi="Arial" w:cs="Arial"/>
          <w:bCs/>
          <w:iCs/>
          <w:sz w:val="24"/>
          <w:szCs w:val="24"/>
        </w:rPr>
        <w:t>Alpin</w:t>
      </w:r>
      <w:proofErr w:type="spellEnd"/>
      <w:r w:rsidRPr="00267347">
        <w:rPr>
          <w:rFonts w:ascii="Arial" w:hAnsi="Arial" w:cs="Arial"/>
          <w:bCs/>
          <w:iCs/>
          <w:sz w:val="24"/>
          <w:szCs w:val="24"/>
        </w:rPr>
        <w:t xml:space="preserve"> MacGregor</w:t>
      </w:r>
      <w:r>
        <w:rPr>
          <w:rFonts w:ascii="Arial" w:hAnsi="Arial" w:cs="Arial"/>
          <w:bCs/>
          <w:iCs/>
          <w:sz w:val="24"/>
          <w:szCs w:val="24"/>
        </w:rPr>
        <w:t>, 1942).</w:t>
      </w:r>
    </w:p>
    <w:p w14:paraId="413D72FD" w14:textId="77777777" w:rsidR="004E01F9" w:rsidRDefault="004E01F9" w:rsidP="004E01F9">
      <w:pPr>
        <w:autoSpaceDE w:val="0"/>
        <w:autoSpaceDN w:val="0"/>
        <w:adjustRightInd w:val="0"/>
        <w:spacing w:after="0" w:line="240" w:lineRule="auto"/>
        <w:rPr>
          <w:rFonts w:ascii="Arial" w:hAnsi="Arial" w:cs="Arial"/>
          <w:color w:val="000000"/>
          <w:sz w:val="24"/>
          <w:szCs w:val="24"/>
        </w:rPr>
      </w:pPr>
    </w:p>
    <w:p w14:paraId="6D711F5C" w14:textId="77777777" w:rsidR="004E01F9" w:rsidRPr="004E01F9" w:rsidRDefault="004E01F9"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 xml:space="preserve">The </w:t>
      </w:r>
      <w:r w:rsidR="0054266F">
        <w:rPr>
          <w:rFonts w:ascii="Arial" w:hAnsi="Arial" w:cs="Arial"/>
          <w:color w:val="000000"/>
          <w:sz w:val="24"/>
          <w:szCs w:val="24"/>
        </w:rPr>
        <w:t>Conservation Area</w:t>
      </w:r>
      <w:r w:rsidRPr="004E01F9">
        <w:rPr>
          <w:rFonts w:ascii="Arial" w:hAnsi="Arial" w:cs="Arial"/>
          <w:color w:val="000000"/>
          <w:sz w:val="24"/>
          <w:szCs w:val="24"/>
        </w:rPr>
        <w:t xml:space="preserve"> consists of the former estates of Greenhill, East</w:t>
      </w:r>
      <w:r w:rsidR="004C2B69">
        <w:rPr>
          <w:rFonts w:ascii="Arial" w:hAnsi="Arial" w:cs="Arial"/>
          <w:color w:val="000000"/>
          <w:sz w:val="24"/>
          <w:szCs w:val="24"/>
        </w:rPr>
        <w:t xml:space="preserve"> </w:t>
      </w:r>
      <w:r w:rsidRPr="004E01F9">
        <w:rPr>
          <w:rFonts w:ascii="Arial" w:hAnsi="Arial" w:cs="Arial"/>
          <w:color w:val="000000"/>
          <w:sz w:val="24"/>
          <w:szCs w:val="24"/>
        </w:rPr>
        <w:t>Morningside and Merchiston which were located on the historic Burgh Muir, an</w:t>
      </w:r>
      <w:r w:rsidR="004C2B69">
        <w:rPr>
          <w:rFonts w:ascii="Arial" w:hAnsi="Arial" w:cs="Arial"/>
          <w:color w:val="000000"/>
          <w:sz w:val="24"/>
          <w:szCs w:val="24"/>
        </w:rPr>
        <w:t xml:space="preserve"> </w:t>
      </w:r>
      <w:r w:rsidRPr="004E01F9">
        <w:rPr>
          <w:rFonts w:ascii="Arial" w:hAnsi="Arial" w:cs="Arial"/>
          <w:color w:val="000000"/>
          <w:sz w:val="24"/>
          <w:szCs w:val="24"/>
        </w:rPr>
        <w:t>area of woods and marshland to the south of Edinburgh.</w:t>
      </w:r>
    </w:p>
    <w:p w14:paraId="27CD0941" w14:textId="77777777" w:rsidR="004C2B69" w:rsidRDefault="004C2B69" w:rsidP="00682068">
      <w:pPr>
        <w:autoSpaceDE w:val="0"/>
        <w:autoSpaceDN w:val="0"/>
        <w:adjustRightInd w:val="0"/>
        <w:spacing w:after="0" w:line="240" w:lineRule="auto"/>
        <w:jc w:val="both"/>
        <w:rPr>
          <w:rFonts w:ascii="Arial" w:hAnsi="Arial" w:cs="Arial"/>
          <w:color w:val="000000"/>
          <w:sz w:val="24"/>
          <w:szCs w:val="24"/>
        </w:rPr>
      </w:pPr>
    </w:p>
    <w:p w14:paraId="7FE8CDC3" w14:textId="77777777" w:rsidR="004C2B69" w:rsidRDefault="004E01F9"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In 1586, the western Burgh Muir was feued and the Greenhill Estate was</w:t>
      </w:r>
      <w:r w:rsidR="004C2B69">
        <w:rPr>
          <w:rFonts w:ascii="Arial" w:hAnsi="Arial" w:cs="Arial"/>
          <w:color w:val="000000"/>
          <w:sz w:val="24"/>
          <w:szCs w:val="24"/>
        </w:rPr>
        <w:t xml:space="preserve"> </w:t>
      </w:r>
      <w:r w:rsidRPr="004E01F9">
        <w:rPr>
          <w:rFonts w:ascii="Arial" w:hAnsi="Arial" w:cs="Arial"/>
          <w:color w:val="000000"/>
          <w:sz w:val="24"/>
          <w:szCs w:val="24"/>
        </w:rPr>
        <w:t>established. The Estate was in the ownership of the Livingstone family during</w:t>
      </w:r>
      <w:r w:rsidR="004C2B69">
        <w:rPr>
          <w:rFonts w:ascii="Arial" w:hAnsi="Arial" w:cs="Arial"/>
          <w:color w:val="000000"/>
          <w:sz w:val="24"/>
          <w:szCs w:val="24"/>
        </w:rPr>
        <w:t xml:space="preserve"> </w:t>
      </w:r>
      <w:r w:rsidRPr="004E01F9">
        <w:rPr>
          <w:rFonts w:ascii="Arial" w:hAnsi="Arial" w:cs="Arial"/>
          <w:color w:val="000000"/>
          <w:sz w:val="24"/>
          <w:szCs w:val="24"/>
        </w:rPr>
        <w:t xml:space="preserve">the </w:t>
      </w:r>
      <w:r w:rsidR="0054266F">
        <w:rPr>
          <w:rFonts w:ascii="Arial" w:hAnsi="Arial" w:cs="Arial"/>
          <w:color w:val="000000"/>
          <w:sz w:val="24"/>
          <w:szCs w:val="24"/>
        </w:rPr>
        <w:t>seventeenth</w:t>
      </w:r>
      <w:r w:rsidRPr="004E01F9">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 and the name was possibly coined by John Livingston, who</w:t>
      </w:r>
      <w:r w:rsidR="004C2B69">
        <w:rPr>
          <w:rFonts w:ascii="Arial" w:hAnsi="Arial" w:cs="Arial"/>
          <w:color w:val="000000"/>
          <w:sz w:val="24"/>
          <w:szCs w:val="24"/>
        </w:rPr>
        <w:t xml:space="preserve"> </w:t>
      </w:r>
      <w:r w:rsidRPr="004E01F9">
        <w:rPr>
          <w:rFonts w:ascii="Arial" w:hAnsi="Arial" w:cs="Arial"/>
          <w:color w:val="000000"/>
          <w:sz w:val="24"/>
          <w:szCs w:val="24"/>
        </w:rPr>
        <w:t>acquired the Estate in 1636. The name may be descriptive of the cultivated land</w:t>
      </w:r>
      <w:r w:rsidR="004C2B69">
        <w:rPr>
          <w:rFonts w:ascii="Arial" w:hAnsi="Arial" w:cs="Arial"/>
          <w:color w:val="000000"/>
          <w:sz w:val="24"/>
          <w:szCs w:val="24"/>
        </w:rPr>
        <w:t xml:space="preserve"> </w:t>
      </w:r>
      <w:r w:rsidRPr="004E01F9">
        <w:rPr>
          <w:rFonts w:ascii="Arial" w:hAnsi="Arial" w:cs="Arial"/>
          <w:color w:val="000000"/>
          <w:sz w:val="24"/>
          <w:szCs w:val="24"/>
        </w:rPr>
        <w:lastRenderedPageBreak/>
        <w:t xml:space="preserve">contrasting with the </w:t>
      </w:r>
      <w:r w:rsidR="00EC1444">
        <w:rPr>
          <w:rFonts w:ascii="Arial" w:hAnsi="Arial" w:cs="Arial"/>
          <w:color w:val="000000"/>
          <w:sz w:val="24"/>
          <w:szCs w:val="24"/>
        </w:rPr>
        <w:t>adjoining heathland of Bruntsfi</w:t>
      </w:r>
      <w:r w:rsidRPr="004E01F9">
        <w:rPr>
          <w:rFonts w:ascii="Arial" w:hAnsi="Arial" w:cs="Arial"/>
          <w:color w:val="000000"/>
          <w:sz w:val="24"/>
          <w:szCs w:val="24"/>
        </w:rPr>
        <w:t>eld Links, and the -hill would</w:t>
      </w:r>
      <w:r w:rsidR="004C2B69">
        <w:rPr>
          <w:rFonts w:ascii="Arial" w:hAnsi="Arial" w:cs="Arial"/>
          <w:color w:val="000000"/>
          <w:sz w:val="24"/>
          <w:szCs w:val="24"/>
        </w:rPr>
        <w:t xml:space="preserve"> </w:t>
      </w:r>
      <w:r w:rsidRPr="004E01F9">
        <w:rPr>
          <w:rFonts w:ascii="Arial" w:hAnsi="Arial" w:cs="Arial"/>
          <w:color w:val="000000"/>
          <w:sz w:val="24"/>
          <w:szCs w:val="24"/>
        </w:rPr>
        <w:t>have been the sl</w:t>
      </w:r>
      <w:r w:rsidR="00EC1444">
        <w:rPr>
          <w:rFonts w:ascii="Arial" w:hAnsi="Arial" w:cs="Arial"/>
          <w:color w:val="000000"/>
          <w:sz w:val="24"/>
          <w:szCs w:val="24"/>
        </w:rPr>
        <w:t>ight eminence (between Bruntsfi</w:t>
      </w:r>
      <w:r w:rsidRPr="004E01F9">
        <w:rPr>
          <w:rFonts w:ascii="Arial" w:hAnsi="Arial" w:cs="Arial"/>
          <w:color w:val="000000"/>
          <w:sz w:val="24"/>
          <w:szCs w:val="24"/>
        </w:rPr>
        <w:t>eld Gardens and Forbes</w:t>
      </w:r>
      <w:r w:rsidR="004C2B69">
        <w:rPr>
          <w:rFonts w:ascii="Arial" w:hAnsi="Arial" w:cs="Arial"/>
          <w:color w:val="000000"/>
          <w:sz w:val="24"/>
          <w:szCs w:val="24"/>
        </w:rPr>
        <w:t xml:space="preserve"> </w:t>
      </w:r>
      <w:r w:rsidRPr="004E01F9">
        <w:rPr>
          <w:rFonts w:ascii="Arial" w:hAnsi="Arial" w:cs="Arial"/>
          <w:color w:val="000000"/>
          <w:sz w:val="24"/>
          <w:szCs w:val="24"/>
        </w:rPr>
        <w:t xml:space="preserve">Road) which became the site of the </w:t>
      </w:r>
      <w:proofErr w:type="spellStart"/>
      <w:r w:rsidRPr="004E01F9">
        <w:rPr>
          <w:rFonts w:ascii="Arial" w:hAnsi="Arial" w:cs="Arial"/>
          <w:color w:val="000000"/>
          <w:sz w:val="24"/>
          <w:szCs w:val="24"/>
        </w:rPr>
        <w:t>Livingstonʼs</w:t>
      </w:r>
      <w:proofErr w:type="spellEnd"/>
      <w:r w:rsidRPr="004E01F9">
        <w:rPr>
          <w:rFonts w:ascii="Arial" w:hAnsi="Arial" w:cs="Arial"/>
          <w:color w:val="000000"/>
          <w:sz w:val="24"/>
          <w:szCs w:val="24"/>
        </w:rPr>
        <w:t xml:space="preserve"> Greenhill House in</w:t>
      </w:r>
      <w:r w:rsidR="004C2B69">
        <w:rPr>
          <w:rFonts w:ascii="Arial" w:hAnsi="Arial" w:cs="Arial"/>
          <w:color w:val="000000"/>
          <w:sz w:val="24"/>
          <w:szCs w:val="24"/>
        </w:rPr>
        <w:t xml:space="preserve"> </w:t>
      </w:r>
      <w:r w:rsidRPr="004E01F9">
        <w:rPr>
          <w:rFonts w:ascii="Arial" w:hAnsi="Arial" w:cs="Arial"/>
          <w:color w:val="000000"/>
          <w:sz w:val="24"/>
          <w:szCs w:val="24"/>
        </w:rPr>
        <w:t xml:space="preserve">the latter part of the </w:t>
      </w:r>
      <w:r w:rsidR="0054266F">
        <w:rPr>
          <w:rFonts w:ascii="Arial" w:hAnsi="Arial" w:cs="Arial"/>
          <w:color w:val="000000"/>
          <w:sz w:val="24"/>
          <w:szCs w:val="24"/>
        </w:rPr>
        <w:t>seventeenth</w:t>
      </w:r>
      <w:r w:rsidRPr="004E01F9">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 The house is depicted as three</w:t>
      </w:r>
      <w:r w:rsidR="004C2B69">
        <w:rPr>
          <w:rFonts w:ascii="Arial" w:hAnsi="Arial" w:cs="Arial"/>
          <w:color w:val="000000"/>
          <w:sz w:val="24"/>
          <w:szCs w:val="24"/>
        </w:rPr>
        <w:t xml:space="preserve"> </w:t>
      </w:r>
      <w:r w:rsidRPr="004E01F9">
        <w:rPr>
          <w:rFonts w:ascii="Arial" w:hAnsi="Arial" w:cs="Arial"/>
          <w:color w:val="000000"/>
          <w:sz w:val="24"/>
          <w:szCs w:val="24"/>
        </w:rPr>
        <w:t>storeys and attic in traditional style on a stone</w:t>
      </w:r>
      <w:r w:rsidR="004C2B69">
        <w:rPr>
          <w:rFonts w:ascii="Arial" w:hAnsi="Arial" w:cs="Arial"/>
          <w:color w:val="000000"/>
          <w:sz w:val="24"/>
          <w:szCs w:val="24"/>
        </w:rPr>
        <w:t xml:space="preserve"> </w:t>
      </w:r>
      <w:r w:rsidRPr="004E01F9">
        <w:rPr>
          <w:rFonts w:ascii="Arial" w:hAnsi="Arial" w:cs="Arial"/>
          <w:color w:val="000000"/>
          <w:sz w:val="24"/>
          <w:szCs w:val="24"/>
        </w:rPr>
        <w:t>p</w:t>
      </w:r>
      <w:r w:rsidR="00EC1444">
        <w:rPr>
          <w:rFonts w:ascii="Arial" w:hAnsi="Arial" w:cs="Arial"/>
          <w:color w:val="000000"/>
          <w:sz w:val="24"/>
          <w:szCs w:val="24"/>
        </w:rPr>
        <w:t>laque at the corner of Bruntsfi</w:t>
      </w:r>
      <w:r w:rsidRPr="004E01F9">
        <w:rPr>
          <w:rFonts w:ascii="Arial" w:hAnsi="Arial" w:cs="Arial"/>
          <w:color w:val="000000"/>
          <w:sz w:val="24"/>
          <w:szCs w:val="24"/>
        </w:rPr>
        <w:t>eld Gardens</w:t>
      </w:r>
      <w:r w:rsidR="004C2B69">
        <w:rPr>
          <w:rFonts w:ascii="Arial" w:hAnsi="Arial" w:cs="Arial"/>
          <w:color w:val="000000"/>
          <w:sz w:val="24"/>
          <w:szCs w:val="24"/>
        </w:rPr>
        <w:t xml:space="preserve"> </w:t>
      </w:r>
      <w:r w:rsidR="00EC1444">
        <w:rPr>
          <w:rFonts w:ascii="Arial" w:hAnsi="Arial" w:cs="Arial"/>
          <w:color w:val="000000"/>
          <w:sz w:val="24"/>
          <w:szCs w:val="24"/>
        </w:rPr>
        <w:t>and Bruntsfi</w:t>
      </w:r>
      <w:r w:rsidRPr="004E01F9">
        <w:rPr>
          <w:rFonts w:ascii="Arial" w:hAnsi="Arial" w:cs="Arial"/>
          <w:color w:val="000000"/>
          <w:sz w:val="24"/>
          <w:szCs w:val="24"/>
        </w:rPr>
        <w:t xml:space="preserve">eld </w:t>
      </w:r>
      <w:proofErr w:type="gramStart"/>
      <w:r w:rsidRPr="004E01F9">
        <w:rPr>
          <w:rFonts w:ascii="Arial" w:hAnsi="Arial" w:cs="Arial"/>
          <w:color w:val="000000"/>
          <w:sz w:val="24"/>
          <w:szCs w:val="24"/>
        </w:rPr>
        <w:t>Place, and</w:t>
      </w:r>
      <w:proofErr w:type="gramEnd"/>
      <w:r w:rsidRPr="004E01F9">
        <w:rPr>
          <w:rFonts w:ascii="Arial" w:hAnsi="Arial" w:cs="Arial"/>
          <w:color w:val="000000"/>
          <w:sz w:val="24"/>
          <w:szCs w:val="24"/>
        </w:rPr>
        <w:t xml:space="preserve"> is described as</w:t>
      </w:r>
      <w:r w:rsidR="004C2B69">
        <w:rPr>
          <w:rFonts w:ascii="Arial" w:hAnsi="Arial" w:cs="Arial"/>
          <w:color w:val="000000"/>
          <w:sz w:val="24"/>
          <w:szCs w:val="24"/>
        </w:rPr>
        <w:t xml:space="preserve"> </w:t>
      </w:r>
      <w:r w:rsidRPr="004E01F9">
        <w:rPr>
          <w:rFonts w:ascii="Arial" w:hAnsi="Arial" w:cs="Arial"/>
          <w:color w:val="000000"/>
          <w:sz w:val="24"/>
          <w:szCs w:val="24"/>
        </w:rPr>
        <w:t xml:space="preserve">a </w:t>
      </w:r>
      <w:proofErr w:type="spellStart"/>
      <w:r w:rsidRPr="004E01F9">
        <w:rPr>
          <w:rFonts w:ascii="Arial" w:hAnsi="Arial" w:cs="Arial"/>
          <w:color w:val="000000"/>
          <w:sz w:val="24"/>
          <w:szCs w:val="24"/>
        </w:rPr>
        <w:t>ʻgable</w:t>
      </w:r>
      <w:proofErr w:type="spellEnd"/>
      <w:r w:rsidRPr="004E01F9">
        <w:rPr>
          <w:rFonts w:ascii="Arial" w:hAnsi="Arial" w:cs="Arial"/>
          <w:color w:val="000000"/>
          <w:sz w:val="24"/>
          <w:szCs w:val="24"/>
        </w:rPr>
        <w:t xml:space="preserve"> ended and gabled manor </w:t>
      </w:r>
      <w:r w:rsidR="00345741" w:rsidRPr="004E01F9">
        <w:rPr>
          <w:rFonts w:ascii="Arial" w:hAnsi="Arial" w:cs="Arial"/>
          <w:color w:val="000000"/>
          <w:sz w:val="24"/>
          <w:szCs w:val="24"/>
        </w:rPr>
        <w:t>house</w:t>
      </w:r>
      <w:r w:rsidR="00345741">
        <w:rPr>
          <w:rFonts w:ascii="Arial" w:hAnsi="Arial" w:cs="Arial"/>
          <w:color w:val="000000"/>
          <w:sz w:val="24"/>
          <w:szCs w:val="24"/>
        </w:rPr>
        <w:t>.</w:t>
      </w:r>
      <w:r w:rsidRPr="004E01F9">
        <w:rPr>
          <w:rFonts w:ascii="Arial" w:hAnsi="Arial" w:cs="Arial"/>
          <w:color w:val="000000"/>
          <w:sz w:val="24"/>
          <w:szCs w:val="24"/>
        </w:rPr>
        <w:t xml:space="preserve"> It</w:t>
      </w:r>
      <w:r w:rsidR="004C2B69">
        <w:rPr>
          <w:rFonts w:ascii="Arial" w:hAnsi="Arial" w:cs="Arial"/>
          <w:color w:val="000000"/>
          <w:sz w:val="24"/>
          <w:szCs w:val="24"/>
        </w:rPr>
        <w:t xml:space="preserve"> </w:t>
      </w:r>
      <w:proofErr w:type="gramStart"/>
      <w:r w:rsidRPr="004E01F9">
        <w:rPr>
          <w:rFonts w:ascii="Arial" w:hAnsi="Arial" w:cs="Arial"/>
          <w:color w:val="000000"/>
          <w:sz w:val="24"/>
          <w:szCs w:val="24"/>
        </w:rPr>
        <w:t>was located in</w:t>
      </w:r>
      <w:proofErr w:type="gramEnd"/>
      <w:r w:rsidRPr="004E01F9">
        <w:rPr>
          <w:rFonts w:ascii="Arial" w:hAnsi="Arial" w:cs="Arial"/>
          <w:color w:val="000000"/>
          <w:sz w:val="24"/>
          <w:szCs w:val="24"/>
        </w:rPr>
        <w:t xml:space="preserve"> extensive grounds at the end</w:t>
      </w:r>
      <w:r w:rsidR="004C2B69">
        <w:rPr>
          <w:rFonts w:ascii="Arial" w:hAnsi="Arial" w:cs="Arial"/>
          <w:color w:val="000000"/>
          <w:sz w:val="24"/>
          <w:szCs w:val="24"/>
        </w:rPr>
        <w:t xml:space="preserve"> </w:t>
      </w:r>
      <w:r w:rsidRPr="004E01F9">
        <w:rPr>
          <w:rFonts w:ascii="Arial" w:hAnsi="Arial" w:cs="Arial"/>
          <w:color w:val="000000"/>
          <w:sz w:val="24"/>
          <w:szCs w:val="24"/>
        </w:rPr>
        <w:t xml:space="preserve">of the </w:t>
      </w:r>
      <w:r w:rsidR="00002582" w:rsidRPr="004E01F9">
        <w:rPr>
          <w:rFonts w:ascii="Arial" w:hAnsi="Arial" w:cs="Arial"/>
          <w:color w:val="000000"/>
          <w:sz w:val="24"/>
          <w:szCs w:val="24"/>
        </w:rPr>
        <w:t>present-day</w:t>
      </w:r>
      <w:r w:rsidRPr="004E01F9">
        <w:rPr>
          <w:rFonts w:ascii="Arial" w:hAnsi="Arial" w:cs="Arial"/>
          <w:color w:val="000000"/>
          <w:sz w:val="24"/>
          <w:szCs w:val="24"/>
        </w:rPr>
        <w:t xml:space="preserve"> Forbes Road. The house</w:t>
      </w:r>
      <w:r w:rsidR="004C2B69">
        <w:rPr>
          <w:rFonts w:ascii="Arial" w:hAnsi="Arial" w:cs="Arial"/>
          <w:color w:val="000000"/>
          <w:sz w:val="24"/>
          <w:szCs w:val="24"/>
        </w:rPr>
        <w:t xml:space="preserve"> </w:t>
      </w:r>
      <w:r w:rsidRPr="004E01F9">
        <w:rPr>
          <w:rFonts w:ascii="Arial" w:hAnsi="Arial" w:cs="Arial"/>
          <w:color w:val="000000"/>
          <w:sz w:val="24"/>
          <w:szCs w:val="24"/>
        </w:rPr>
        <w:t>was demolished in 1884. The mausoleum,</w:t>
      </w:r>
      <w:r w:rsidR="004C2B69">
        <w:rPr>
          <w:rFonts w:ascii="Arial" w:hAnsi="Arial" w:cs="Arial"/>
          <w:color w:val="000000"/>
          <w:sz w:val="24"/>
          <w:szCs w:val="24"/>
        </w:rPr>
        <w:t xml:space="preserve"> </w:t>
      </w:r>
      <w:r w:rsidRPr="004E01F9">
        <w:rPr>
          <w:rFonts w:ascii="Arial" w:hAnsi="Arial" w:cs="Arial"/>
          <w:color w:val="000000"/>
          <w:sz w:val="24"/>
          <w:szCs w:val="24"/>
        </w:rPr>
        <w:t>reputedly that of John Livingstone, the</w:t>
      </w:r>
      <w:r w:rsidR="004C2B69">
        <w:rPr>
          <w:rFonts w:ascii="Arial" w:hAnsi="Arial" w:cs="Arial"/>
          <w:color w:val="000000"/>
          <w:sz w:val="24"/>
          <w:szCs w:val="24"/>
        </w:rPr>
        <w:t xml:space="preserve"> </w:t>
      </w:r>
      <w:r w:rsidRPr="004E01F9">
        <w:rPr>
          <w:rFonts w:ascii="Arial" w:hAnsi="Arial" w:cs="Arial"/>
          <w:color w:val="000000"/>
          <w:sz w:val="24"/>
          <w:szCs w:val="24"/>
        </w:rPr>
        <w:t>original owner of the Estate stands within</w:t>
      </w:r>
      <w:r w:rsidR="004C2B69">
        <w:rPr>
          <w:rFonts w:ascii="Arial" w:hAnsi="Arial" w:cs="Arial"/>
          <w:color w:val="000000"/>
          <w:sz w:val="24"/>
          <w:szCs w:val="24"/>
        </w:rPr>
        <w:t xml:space="preserve"> </w:t>
      </w:r>
      <w:r w:rsidRPr="004E01F9">
        <w:rPr>
          <w:rFonts w:ascii="Arial" w:hAnsi="Arial" w:cs="Arial"/>
          <w:color w:val="000000"/>
          <w:sz w:val="24"/>
          <w:szCs w:val="24"/>
        </w:rPr>
        <w:t>a garden in Chamberlain Road.</w:t>
      </w:r>
      <w:r w:rsidR="004C2B69">
        <w:rPr>
          <w:rFonts w:ascii="Arial" w:hAnsi="Arial" w:cs="Arial"/>
          <w:color w:val="000000"/>
          <w:sz w:val="24"/>
          <w:szCs w:val="24"/>
        </w:rPr>
        <w:t xml:space="preserve"> </w:t>
      </w:r>
      <w:proofErr w:type="spellStart"/>
      <w:r w:rsidRPr="004E01F9">
        <w:rPr>
          <w:rFonts w:ascii="Arial" w:hAnsi="Arial" w:cs="Arial"/>
          <w:color w:val="000000"/>
          <w:sz w:val="24"/>
          <w:szCs w:val="24"/>
        </w:rPr>
        <w:t>Churchhill</w:t>
      </w:r>
      <w:proofErr w:type="spellEnd"/>
      <w:r w:rsidRPr="004E01F9">
        <w:rPr>
          <w:rFonts w:ascii="Arial" w:hAnsi="Arial" w:cs="Arial"/>
          <w:color w:val="000000"/>
          <w:sz w:val="24"/>
          <w:szCs w:val="24"/>
        </w:rPr>
        <w:t xml:space="preserve"> was established after</w:t>
      </w:r>
      <w:r w:rsidR="004C2B69">
        <w:rPr>
          <w:rFonts w:ascii="Arial" w:hAnsi="Arial" w:cs="Arial"/>
          <w:color w:val="000000"/>
          <w:sz w:val="24"/>
          <w:szCs w:val="24"/>
        </w:rPr>
        <w:t xml:space="preserve"> </w:t>
      </w:r>
      <w:r w:rsidRPr="004E01F9">
        <w:rPr>
          <w:rFonts w:ascii="Arial" w:hAnsi="Arial" w:cs="Arial"/>
          <w:color w:val="000000"/>
          <w:sz w:val="24"/>
          <w:szCs w:val="24"/>
        </w:rPr>
        <w:t>Dr Thomas Chalmers built a house</w:t>
      </w:r>
      <w:r w:rsidR="004C2B69">
        <w:rPr>
          <w:rFonts w:ascii="Arial" w:hAnsi="Arial" w:cs="Arial"/>
          <w:color w:val="000000"/>
          <w:sz w:val="24"/>
          <w:szCs w:val="24"/>
        </w:rPr>
        <w:t xml:space="preserve"> </w:t>
      </w:r>
      <w:r w:rsidRPr="004E01F9">
        <w:rPr>
          <w:rFonts w:ascii="Arial" w:hAnsi="Arial" w:cs="Arial"/>
          <w:color w:val="000000"/>
          <w:sz w:val="24"/>
          <w:szCs w:val="24"/>
        </w:rPr>
        <w:t>known as Kirkhill (now 1 Church</w:t>
      </w:r>
      <w:r w:rsidR="004C2B69">
        <w:rPr>
          <w:rFonts w:ascii="Arial" w:hAnsi="Arial" w:cs="Arial"/>
          <w:color w:val="000000"/>
          <w:sz w:val="24"/>
          <w:szCs w:val="24"/>
        </w:rPr>
        <w:t xml:space="preserve"> </w:t>
      </w:r>
      <w:r w:rsidRPr="004E01F9">
        <w:rPr>
          <w:rFonts w:ascii="Arial" w:hAnsi="Arial" w:cs="Arial"/>
          <w:color w:val="000000"/>
          <w:sz w:val="24"/>
          <w:szCs w:val="24"/>
        </w:rPr>
        <w:t xml:space="preserve">Hill) in 1842. </w:t>
      </w:r>
    </w:p>
    <w:p w14:paraId="212AB92A" w14:textId="77777777" w:rsidR="004C2B69" w:rsidRDefault="004C2B69" w:rsidP="00682068">
      <w:pPr>
        <w:autoSpaceDE w:val="0"/>
        <w:autoSpaceDN w:val="0"/>
        <w:adjustRightInd w:val="0"/>
        <w:spacing w:after="0" w:line="240" w:lineRule="auto"/>
        <w:jc w:val="both"/>
        <w:rPr>
          <w:rFonts w:ascii="Arial" w:hAnsi="Arial" w:cs="Arial"/>
          <w:color w:val="000000"/>
          <w:sz w:val="24"/>
          <w:szCs w:val="24"/>
        </w:rPr>
      </w:pPr>
    </w:p>
    <w:p w14:paraId="7F0E3587" w14:textId="40BE9397" w:rsidR="00EC1444" w:rsidRDefault="004E01F9"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By 1849</w:t>
      </w:r>
      <w:r w:rsidR="006231BA">
        <w:rPr>
          <w:rFonts w:ascii="Arial" w:hAnsi="Arial" w:cs="Arial"/>
          <w:color w:val="000000"/>
          <w:sz w:val="24"/>
          <w:szCs w:val="24"/>
        </w:rPr>
        <w:t>,</w:t>
      </w:r>
      <w:bookmarkStart w:id="0" w:name="_GoBack"/>
      <w:bookmarkEnd w:id="0"/>
      <w:r w:rsidRPr="004E01F9">
        <w:rPr>
          <w:rFonts w:ascii="Arial" w:hAnsi="Arial" w:cs="Arial"/>
          <w:color w:val="000000"/>
          <w:sz w:val="24"/>
          <w:szCs w:val="24"/>
        </w:rPr>
        <w:t xml:space="preserve"> a new road,</w:t>
      </w:r>
      <w:r w:rsidR="00EC1444">
        <w:rPr>
          <w:rFonts w:ascii="Arial" w:hAnsi="Arial" w:cs="Arial"/>
          <w:color w:val="000000"/>
          <w:sz w:val="24"/>
          <w:szCs w:val="24"/>
        </w:rPr>
        <w:t xml:space="preserve"> </w:t>
      </w:r>
      <w:r w:rsidRPr="004E01F9">
        <w:rPr>
          <w:rFonts w:ascii="Arial" w:hAnsi="Arial" w:cs="Arial"/>
          <w:color w:val="000000"/>
          <w:sz w:val="24"/>
          <w:szCs w:val="24"/>
        </w:rPr>
        <w:t>formed by Bruntsfield Terrace</w:t>
      </w:r>
      <w:r w:rsidR="00EC1444">
        <w:rPr>
          <w:rFonts w:ascii="Arial" w:hAnsi="Arial" w:cs="Arial"/>
          <w:color w:val="000000"/>
          <w:sz w:val="24"/>
          <w:szCs w:val="24"/>
        </w:rPr>
        <w:t xml:space="preserve"> </w:t>
      </w:r>
      <w:r w:rsidRPr="004E01F9">
        <w:rPr>
          <w:rFonts w:ascii="Arial" w:hAnsi="Arial" w:cs="Arial"/>
          <w:color w:val="000000"/>
          <w:sz w:val="24"/>
          <w:szCs w:val="24"/>
        </w:rPr>
        <w:t>and Greenhill Gardens, connected</w:t>
      </w:r>
      <w:r w:rsidR="00EC1444">
        <w:rPr>
          <w:rFonts w:ascii="Arial" w:hAnsi="Arial" w:cs="Arial"/>
          <w:color w:val="000000"/>
          <w:sz w:val="24"/>
          <w:szCs w:val="24"/>
        </w:rPr>
        <w:t xml:space="preserve"> </w:t>
      </w:r>
      <w:r w:rsidRPr="004E01F9">
        <w:rPr>
          <w:rFonts w:ascii="Arial" w:hAnsi="Arial" w:cs="Arial"/>
          <w:color w:val="000000"/>
          <w:sz w:val="24"/>
          <w:szCs w:val="24"/>
        </w:rPr>
        <w:t>Bruntsfield Place with the east</w:t>
      </w:r>
      <w:r w:rsidR="00EC1444">
        <w:rPr>
          <w:rFonts w:ascii="Arial" w:hAnsi="Arial" w:cs="Arial"/>
          <w:color w:val="000000"/>
          <w:sz w:val="24"/>
          <w:szCs w:val="24"/>
        </w:rPr>
        <w:t xml:space="preserve"> </w:t>
      </w:r>
      <w:r w:rsidRPr="004E01F9">
        <w:rPr>
          <w:rFonts w:ascii="Arial" w:hAnsi="Arial" w:cs="Arial"/>
          <w:color w:val="000000"/>
          <w:sz w:val="24"/>
          <w:szCs w:val="24"/>
        </w:rPr>
        <w:t>end of Church Hill. The east end</w:t>
      </w:r>
      <w:r w:rsidR="00EC1444">
        <w:rPr>
          <w:rFonts w:ascii="Arial" w:hAnsi="Arial" w:cs="Arial"/>
          <w:color w:val="000000"/>
          <w:sz w:val="24"/>
          <w:szCs w:val="24"/>
        </w:rPr>
        <w:t xml:space="preserve"> </w:t>
      </w:r>
      <w:r w:rsidRPr="004E01F9">
        <w:rPr>
          <w:rFonts w:ascii="Arial" w:hAnsi="Arial" w:cs="Arial"/>
          <w:color w:val="000000"/>
          <w:sz w:val="24"/>
          <w:szCs w:val="24"/>
        </w:rPr>
        <w:t>of Chamberlain Road was formed</w:t>
      </w:r>
      <w:r w:rsidR="00EC1444">
        <w:rPr>
          <w:rFonts w:ascii="Arial" w:hAnsi="Arial" w:cs="Arial"/>
          <w:color w:val="000000"/>
          <w:sz w:val="24"/>
          <w:szCs w:val="24"/>
        </w:rPr>
        <w:t xml:space="preserve"> </w:t>
      </w:r>
      <w:r w:rsidRPr="004E01F9">
        <w:rPr>
          <w:rFonts w:ascii="Arial" w:hAnsi="Arial" w:cs="Arial"/>
          <w:color w:val="000000"/>
          <w:sz w:val="24"/>
          <w:szCs w:val="24"/>
        </w:rPr>
        <w:t>by 1852 and Greenhill Park was</w:t>
      </w:r>
      <w:r w:rsidR="00EC1444">
        <w:rPr>
          <w:rFonts w:ascii="Arial" w:hAnsi="Arial" w:cs="Arial"/>
          <w:color w:val="000000"/>
          <w:sz w:val="24"/>
          <w:szCs w:val="24"/>
        </w:rPr>
        <w:t xml:space="preserve"> </w:t>
      </w:r>
      <w:r w:rsidRPr="004E01F9">
        <w:rPr>
          <w:rFonts w:ascii="Arial" w:hAnsi="Arial" w:cs="Arial"/>
          <w:color w:val="000000"/>
          <w:sz w:val="24"/>
          <w:szCs w:val="24"/>
        </w:rPr>
        <w:t>developing by 1859. Forbes Road</w:t>
      </w:r>
      <w:r w:rsidR="00EC1444">
        <w:rPr>
          <w:rFonts w:ascii="Arial" w:hAnsi="Arial" w:cs="Arial"/>
          <w:color w:val="000000"/>
          <w:sz w:val="24"/>
          <w:szCs w:val="24"/>
        </w:rPr>
        <w:t xml:space="preserve"> </w:t>
      </w:r>
      <w:r w:rsidRPr="004E01F9">
        <w:rPr>
          <w:rFonts w:ascii="Arial" w:hAnsi="Arial" w:cs="Arial"/>
          <w:color w:val="000000"/>
          <w:sz w:val="24"/>
          <w:szCs w:val="24"/>
        </w:rPr>
        <w:t>was opened through the policies</w:t>
      </w:r>
      <w:r w:rsidR="00EC1444">
        <w:rPr>
          <w:rFonts w:ascii="Arial" w:hAnsi="Arial" w:cs="Arial"/>
          <w:color w:val="000000"/>
          <w:sz w:val="24"/>
          <w:szCs w:val="24"/>
        </w:rPr>
        <w:t xml:space="preserve"> </w:t>
      </w:r>
      <w:r w:rsidRPr="004E01F9">
        <w:rPr>
          <w:rFonts w:ascii="Arial" w:hAnsi="Arial" w:cs="Arial"/>
          <w:color w:val="000000"/>
          <w:sz w:val="24"/>
          <w:szCs w:val="24"/>
        </w:rPr>
        <w:t>of Greenhill House in 1864, and the House itself was pulled down in the course</w:t>
      </w:r>
      <w:r w:rsidR="00EC1444">
        <w:rPr>
          <w:rFonts w:ascii="Arial" w:hAnsi="Arial" w:cs="Arial"/>
          <w:color w:val="000000"/>
          <w:sz w:val="24"/>
          <w:szCs w:val="24"/>
        </w:rPr>
        <w:t xml:space="preserve"> </w:t>
      </w:r>
      <w:r w:rsidRPr="004E01F9">
        <w:rPr>
          <w:rFonts w:ascii="Arial" w:hAnsi="Arial" w:cs="Arial"/>
          <w:color w:val="000000"/>
          <w:sz w:val="24"/>
          <w:szCs w:val="24"/>
        </w:rPr>
        <w:t xml:space="preserve">of forming </w:t>
      </w:r>
      <w:proofErr w:type="spellStart"/>
      <w:r w:rsidRPr="004E01F9">
        <w:rPr>
          <w:rFonts w:ascii="Arial" w:hAnsi="Arial" w:cs="Arial"/>
          <w:color w:val="000000"/>
          <w:sz w:val="24"/>
          <w:szCs w:val="24"/>
        </w:rPr>
        <w:t>Bruntsfi</w:t>
      </w:r>
      <w:proofErr w:type="spellEnd"/>
      <w:r w:rsidRPr="004E01F9">
        <w:rPr>
          <w:rFonts w:ascii="Arial" w:hAnsi="Arial" w:cs="Arial"/>
          <w:color w:val="000000"/>
          <w:sz w:val="24"/>
          <w:szCs w:val="24"/>
        </w:rPr>
        <w:t xml:space="preserve"> </w:t>
      </w:r>
      <w:proofErr w:type="spellStart"/>
      <w:r w:rsidRPr="004E01F9">
        <w:rPr>
          <w:rFonts w:ascii="Arial" w:hAnsi="Arial" w:cs="Arial"/>
          <w:color w:val="000000"/>
          <w:sz w:val="24"/>
          <w:szCs w:val="24"/>
        </w:rPr>
        <w:t>eld</w:t>
      </w:r>
      <w:proofErr w:type="spellEnd"/>
      <w:r w:rsidRPr="004E01F9">
        <w:rPr>
          <w:rFonts w:ascii="Arial" w:hAnsi="Arial" w:cs="Arial"/>
          <w:color w:val="000000"/>
          <w:sz w:val="24"/>
          <w:szCs w:val="24"/>
        </w:rPr>
        <w:t xml:space="preserve"> Gardens in 1884. The development of the eastern part of</w:t>
      </w:r>
      <w:r w:rsidR="00EC1444">
        <w:rPr>
          <w:rFonts w:ascii="Arial" w:hAnsi="Arial" w:cs="Arial"/>
          <w:color w:val="000000"/>
          <w:sz w:val="24"/>
          <w:szCs w:val="24"/>
        </w:rPr>
        <w:t xml:space="preserve"> </w:t>
      </w:r>
      <w:r w:rsidRPr="004E01F9">
        <w:rPr>
          <w:rFonts w:ascii="Arial" w:hAnsi="Arial" w:cs="Arial"/>
          <w:color w:val="000000"/>
          <w:sz w:val="24"/>
          <w:szCs w:val="24"/>
        </w:rPr>
        <w:t>Greenh</w:t>
      </w:r>
      <w:r w:rsidR="00EC1444">
        <w:rPr>
          <w:rFonts w:ascii="Arial" w:hAnsi="Arial" w:cs="Arial"/>
          <w:color w:val="000000"/>
          <w:sz w:val="24"/>
          <w:szCs w:val="24"/>
        </w:rPr>
        <w:t>ill began in 1871 with Bruntsfi</w:t>
      </w:r>
      <w:r w:rsidRPr="004E01F9">
        <w:rPr>
          <w:rFonts w:ascii="Arial" w:hAnsi="Arial" w:cs="Arial"/>
          <w:color w:val="000000"/>
          <w:sz w:val="24"/>
          <w:szCs w:val="24"/>
        </w:rPr>
        <w:t>eld Crescent and Greenhill Terrace, followed</w:t>
      </w:r>
      <w:r w:rsidR="00EC1444">
        <w:rPr>
          <w:rFonts w:ascii="Arial" w:hAnsi="Arial" w:cs="Arial"/>
          <w:color w:val="000000"/>
          <w:sz w:val="24"/>
          <w:szCs w:val="24"/>
        </w:rPr>
        <w:t xml:space="preserve"> </w:t>
      </w:r>
      <w:r w:rsidRPr="004E01F9">
        <w:rPr>
          <w:rFonts w:ascii="Arial" w:hAnsi="Arial" w:cs="Arial"/>
          <w:color w:val="000000"/>
          <w:sz w:val="24"/>
          <w:szCs w:val="24"/>
        </w:rPr>
        <w:t xml:space="preserve">by Strathearn Place and, by 1875, Greenhill Place and St </w:t>
      </w:r>
      <w:proofErr w:type="spellStart"/>
      <w:r w:rsidRPr="004E01F9">
        <w:rPr>
          <w:rFonts w:ascii="Arial" w:hAnsi="Arial" w:cs="Arial"/>
          <w:color w:val="000000"/>
          <w:sz w:val="24"/>
          <w:szCs w:val="24"/>
        </w:rPr>
        <w:t>Margaretʼs</w:t>
      </w:r>
      <w:proofErr w:type="spellEnd"/>
      <w:r w:rsidRPr="004E01F9">
        <w:rPr>
          <w:rFonts w:ascii="Arial" w:hAnsi="Arial" w:cs="Arial"/>
          <w:color w:val="000000"/>
          <w:sz w:val="24"/>
          <w:szCs w:val="24"/>
        </w:rPr>
        <w:t xml:space="preserve"> Road.</w:t>
      </w:r>
      <w:r w:rsidR="00EC1444">
        <w:rPr>
          <w:rFonts w:ascii="Arial" w:hAnsi="Arial" w:cs="Arial"/>
          <w:color w:val="000000"/>
          <w:sz w:val="24"/>
          <w:szCs w:val="24"/>
        </w:rPr>
        <w:t xml:space="preserve"> </w:t>
      </w:r>
    </w:p>
    <w:p w14:paraId="5F2881DD" w14:textId="77777777" w:rsidR="00EC1444" w:rsidRDefault="00EC1444" w:rsidP="00682068">
      <w:pPr>
        <w:autoSpaceDE w:val="0"/>
        <w:autoSpaceDN w:val="0"/>
        <w:adjustRightInd w:val="0"/>
        <w:spacing w:after="0" w:line="240" w:lineRule="auto"/>
        <w:jc w:val="both"/>
        <w:rPr>
          <w:rFonts w:ascii="Arial" w:hAnsi="Arial" w:cs="Arial"/>
          <w:color w:val="000000"/>
          <w:sz w:val="24"/>
          <w:szCs w:val="24"/>
        </w:rPr>
      </w:pPr>
    </w:p>
    <w:p w14:paraId="300AE503" w14:textId="77777777" w:rsidR="004C2B69" w:rsidRPr="0085669D" w:rsidRDefault="004E01F9" w:rsidP="00682068">
      <w:pPr>
        <w:autoSpaceDE w:val="0"/>
        <w:autoSpaceDN w:val="0"/>
        <w:adjustRightInd w:val="0"/>
        <w:spacing w:after="0" w:line="240" w:lineRule="auto"/>
        <w:jc w:val="both"/>
        <w:rPr>
          <w:rFonts w:ascii="Arial" w:hAnsi="Arial" w:cs="Arial"/>
          <w:b/>
          <w:bCs/>
          <w:i/>
          <w:iCs/>
          <w:color w:val="FFFFFF"/>
          <w:sz w:val="24"/>
          <w:szCs w:val="24"/>
        </w:rPr>
      </w:pPr>
      <w:r w:rsidRPr="004E01F9">
        <w:rPr>
          <w:rFonts w:ascii="Arial" w:hAnsi="Arial" w:cs="Arial"/>
          <w:color w:val="000000"/>
          <w:sz w:val="24"/>
          <w:szCs w:val="24"/>
        </w:rPr>
        <w:t>Referen</w:t>
      </w:r>
      <w:r w:rsidR="00EC1444">
        <w:rPr>
          <w:rFonts w:ascii="Arial" w:hAnsi="Arial" w:cs="Arial"/>
          <w:color w:val="000000"/>
          <w:sz w:val="24"/>
          <w:szCs w:val="24"/>
        </w:rPr>
        <w:t>ces to Merchiston fi</w:t>
      </w:r>
      <w:r w:rsidRPr="004E01F9">
        <w:rPr>
          <w:rFonts w:ascii="Arial" w:hAnsi="Arial" w:cs="Arial"/>
          <w:color w:val="000000"/>
          <w:sz w:val="24"/>
          <w:szCs w:val="24"/>
        </w:rPr>
        <w:t>rst appear in</w:t>
      </w:r>
      <w:r w:rsidR="00282CED">
        <w:rPr>
          <w:rFonts w:ascii="Arial" w:hAnsi="Arial" w:cs="Arial"/>
          <w:color w:val="000000"/>
          <w:sz w:val="24"/>
          <w:szCs w:val="24"/>
        </w:rPr>
        <w:t xml:space="preserve"> </w:t>
      </w:r>
      <w:r w:rsidRPr="004E01F9">
        <w:rPr>
          <w:rFonts w:ascii="Arial" w:hAnsi="Arial" w:cs="Arial"/>
          <w:color w:val="000000"/>
          <w:sz w:val="24"/>
          <w:szCs w:val="24"/>
        </w:rPr>
        <w:t>the mid-</w:t>
      </w:r>
      <w:r w:rsidR="0054266F">
        <w:rPr>
          <w:rFonts w:ascii="Arial" w:hAnsi="Arial" w:cs="Arial"/>
          <w:color w:val="000000"/>
          <w:sz w:val="24"/>
          <w:szCs w:val="24"/>
        </w:rPr>
        <w:t>thirteenth</w:t>
      </w:r>
      <w:r w:rsidRPr="004E01F9">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 Alexander Napier,</w:t>
      </w:r>
      <w:r w:rsidR="004C2B69">
        <w:rPr>
          <w:rFonts w:ascii="Arial" w:hAnsi="Arial" w:cs="Arial"/>
          <w:color w:val="000000"/>
          <w:sz w:val="24"/>
          <w:szCs w:val="24"/>
        </w:rPr>
        <w:t xml:space="preserve"> </w:t>
      </w:r>
      <w:r w:rsidRPr="004E01F9">
        <w:rPr>
          <w:rFonts w:ascii="Arial" w:hAnsi="Arial" w:cs="Arial"/>
          <w:color w:val="000000"/>
          <w:sz w:val="24"/>
          <w:szCs w:val="24"/>
        </w:rPr>
        <w:t>a successful merchant and provost of</w:t>
      </w:r>
      <w:r w:rsidR="00282CED">
        <w:rPr>
          <w:rFonts w:ascii="Arial" w:hAnsi="Arial" w:cs="Arial"/>
          <w:color w:val="000000"/>
          <w:sz w:val="24"/>
          <w:szCs w:val="24"/>
        </w:rPr>
        <w:t xml:space="preserve"> </w:t>
      </w:r>
      <w:r w:rsidRPr="004E01F9">
        <w:rPr>
          <w:rFonts w:ascii="Arial" w:hAnsi="Arial" w:cs="Arial"/>
          <w:color w:val="000000"/>
          <w:sz w:val="24"/>
          <w:szCs w:val="24"/>
        </w:rPr>
        <w:t>Edinburgh, acquired Merchiston in</w:t>
      </w:r>
      <w:r w:rsidR="00282CED">
        <w:rPr>
          <w:rFonts w:ascii="Arial" w:hAnsi="Arial" w:cs="Arial"/>
          <w:color w:val="000000"/>
          <w:sz w:val="24"/>
          <w:szCs w:val="24"/>
        </w:rPr>
        <w:t xml:space="preserve"> </w:t>
      </w:r>
      <w:r w:rsidRPr="004E01F9">
        <w:rPr>
          <w:rFonts w:ascii="Arial" w:hAnsi="Arial" w:cs="Arial"/>
          <w:color w:val="000000"/>
          <w:sz w:val="24"/>
          <w:szCs w:val="24"/>
        </w:rPr>
        <w:t>1438, and the Napier family were</w:t>
      </w:r>
      <w:r w:rsidR="00282CED">
        <w:rPr>
          <w:rFonts w:ascii="Arial" w:hAnsi="Arial" w:cs="Arial"/>
          <w:color w:val="000000"/>
          <w:sz w:val="24"/>
          <w:szCs w:val="24"/>
        </w:rPr>
        <w:t xml:space="preserve"> </w:t>
      </w:r>
      <w:r w:rsidRPr="004E01F9">
        <w:rPr>
          <w:rFonts w:ascii="Arial" w:hAnsi="Arial" w:cs="Arial"/>
          <w:color w:val="000000"/>
          <w:sz w:val="24"/>
          <w:szCs w:val="24"/>
        </w:rPr>
        <w:t>responsible for the construction of</w:t>
      </w:r>
      <w:r w:rsidR="00282CED">
        <w:rPr>
          <w:rFonts w:ascii="Arial" w:hAnsi="Arial" w:cs="Arial"/>
          <w:color w:val="000000"/>
          <w:sz w:val="24"/>
          <w:szCs w:val="24"/>
        </w:rPr>
        <w:t xml:space="preserve"> </w:t>
      </w:r>
      <w:r w:rsidRPr="004E01F9">
        <w:rPr>
          <w:rFonts w:ascii="Arial" w:hAnsi="Arial" w:cs="Arial"/>
          <w:color w:val="000000"/>
          <w:sz w:val="24"/>
          <w:szCs w:val="24"/>
        </w:rPr>
        <w:t xml:space="preserve">Merchiston Tower in the </w:t>
      </w:r>
      <w:r w:rsidR="0054266F">
        <w:rPr>
          <w:rFonts w:ascii="Arial" w:hAnsi="Arial" w:cs="Arial"/>
          <w:color w:val="000000"/>
          <w:sz w:val="24"/>
          <w:szCs w:val="24"/>
        </w:rPr>
        <w:t>fifteenth</w:t>
      </w:r>
      <w:r w:rsidRPr="004E01F9">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w:t>
      </w:r>
      <w:r w:rsidR="004C2B69">
        <w:rPr>
          <w:rFonts w:ascii="Arial" w:hAnsi="Arial" w:cs="Arial"/>
          <w:color w:val="000000"/>
          <w:sz w:val="24"/>
          <w:szCs w:val="24"/>
        </w:rPr>
        <w:t xml:space="preserve"> </w:t>
      </w:r>
      <w:r w:rsidRPr="004E01F9">
        <w:rPr>
          <w:rFonts w:ascii="Arial" w:hAnsi="Arial" w:cs="Arial"/>
          <w:color w:val="000000"/>
          <w:sz w:val="24"/>
          <w:szCs w:val="24"/>
        </w:rPr>
        <w:t>John Napier, the inventor of logarithms</w:t>
      </w:r>
      <w:r w:rsidR="004C2B69">
        <w:rPr>
          <w:rFonts w:ascii="Arial" w:hAnsi="Arial" w:cs="Arial"/>
          <w:color w:val="000000"/>
          <w:sz w:val="24"/>
          <w:szCs w:val="24"/>
        </w:rPr>
        <w:t xml:space="preserve"> </w:t>
      </w:r>
      <w:r w:rsidRPr="004E01F9">
        <w:rPr>
          <w:rFonts w:ascii="Arial" w:hAnsi="Arial" w:cs="Arial"/>
          <w:color w:val="000000"/>
          <w:sz w:val="24"/>
          <w:szCs w:val="24"/>
        </w:rPr>
        <w:t>which made a major contribution to</w:t>
      </w:r>
      <w:r w:rsidR="004C2B69">
        <w:rPr>
          <w:rFonts w:ascii="Arial" w:hAnsi="Arial" w:cs="Arial"/>
          <w:color w:val="000000"/>
          <w:sz w:val="24"/>
          <w:szCs w:val="24"/>
        </w:rPr>
        <w:t xml:space="preserve"> </w:t>
      </w:r>
      <w:r w:rsidRPr="004E01F9">
        <w:rPr>
          <w:rFonts w:ascii="Arial" w:hAnsi="Arial" w:cs="Arial"/>
          <w:color w:val="000000"/>
          <w:sz w:val="24"/>
          <w:szCs w:val="24"/>
        </w:rPr>
        <w:t>the advancement of science, was born</w:t>
      </w:r>
      <w:r w:rsidR="004C2B69">
        <w:rPr>
          <w:rFonts w:ascii="Arial" w:hAnsi="Arial" w:cs="Arial"/>
          <w:color w:val="000000"/>
          <w:sz w:val="24"/>
          <w:szCs w:val="24"/>
        </w:rPr>
        <w:t xml:space="preserve"> </w:t>
      </w:r>
      <w:r w:rsidRPr="004E01F9">
        <w:rPr>
          <w:rFonts w:ascii="Arial" w:hAnsi="Arial" w:cs="Arial"/>
          <w:color w:val="000000"/>
          <w:sz w:val="24"/>
          <w:szCs w:val="24"/>
        </w:rPr>
        <w:t>at Merchiston in 1550. The Tower was</w:t>
      </w:r>
      <w:r w:rsidR="004C2B69">
        <w:rPr>
          <w:rFonts w:ascii="Arial" w:hAnsi="Arial" w:cs="Arial"/>
          <w:color w:val="000000"/>
          <w:sz w:val="24"/>
          <w:szCs w:val="24"/>
        </w:rPr>
        <w:t xml:space="preserve"> </w:t>
      </w:r>
      <w:r w:rsidRPr="004E01F9">
        <w:rPr>
          <w:rFonts w:ascii="Arial" w:hAnsi="Arial" w:cs="Arial"/>
          <w:color w:val="000000"/>
          <w:sz w:val="24"/>
          <w:szCs w:val="24"/>
        </w:rPr>
        <w:t>used as the</w:t>
      </w:r>
      <w:r w:rsidR="004C2B69">
        <w:rPr>
          <w:rFonts w:ascii="Arial" w:hAnsi="Arial" w:cs="Arial"/>
          <w:color w:val="000000"/>
          <w:sz w:val="24"/>
          <w:szCs w:val="24"/>
        </w:rPr>
        <w:t xml:space="preserve"> </w:t>
      </w:r>
      <w:r w:rsidRPr="004E01F9">
        <w:rPr>
          <w:rFonts w:ascii="Arial" w:hAnsi="Arial" w:cs="Arial"/>
          <w:color w:val="000000"/>
          <w:sz w:val="24"/>
          <w:szCs w:val="24"/>
        </w:rPr>
        <w:t>base for Merchiston Castle School for around 100</w:t>
      </w:r>
      <w:r w:rsidR="004C2B69">
        <w:rPr>
          <w:rFonts w:ascii="Arial" w:hAnsi="Arial" w:cs="Arial"/>
          <w:color w:val="000000"/>
          <w:sz w:val="24"/>
          <w:szCs w:val="24"/>
        </w:rPr>
        <w:t xml:space="preserve"> </w:t>
      </w:r>
      <w:r w:rsidRPr="004E01F9">
        <w:rPr>
          <w:rFonts w:ascii="Arial" w:hAnsi="Arial" w:cs="Arial"/>
          <w:color w:val="000000"/>
          <w:sz w:val="24"/>
          <w:szCs w:val="24"/>
        </w:rPr>
        <w:t>years from the 1830s. Following the School</w:t>
      </w:r>
      <w:r w:rsidR="0077091D">
        <w:rPr>
          <w:rFonts w:ascii="Arial" w:hAnsi="Arial" w:cs="Arial"/>
          <w:color w:val="000000"/>
          <w:sz w:val="24"/>
          <w:szCs w:val="24"/>
        </w:rPr>
        <w:t>’</w:t>
      </w:r>
      <w:r w:rsidRPr="004E01F9">
        <w:rPr>
          <w:rFonts w:ascii="Arial" w:hAnsi="Arial" w:cs="Arial"/>
          <w:color w:val="000000"/>
          <w:sz w:val="24"/>
          <w:szCs w:val="24"/>
        </w:rPr>
        <w:t>s move</w:t>
      </w:r>
      <w:r w:rsidR="004C2B69">
        <w:rPr>
          <w:rFonts w:ascii="Arial" w:hAnsi="Arial" w:cs="Arial"/>
          <w:color w:val="000000"/>
          <w:sz w:val="24"/>
          <w:szCs w:val="24"/>
        </w:rPr>
        <w:t xml:space="preserve"> </w:t>
      </w:r>
      <w:r w:rsidRPr="004E01F9">
        <w:rPr>
          <w:rFonts w:ascii="Arial" w:hAnsi="Arial" w:cs="Arial"/>
          <w:color w:val="000000"/>
          <w:sz w:val="24"/>
          <w:szCs w:val="24"/>
        </w:rPr>
        <w:t>to new premises at</w:t>
      </w:r>
      <w:r w:rsidR="004C2B69">
        <w:rPr>
          <w:rFonts w:ascii="Arial" w:hAnsi="Arial" w:cs="Arial"/>
          <w:color w:val="000000"/>
          <w:sz w:val="24"/>
          <w:szCs w:val="24"/>
        </w:rPr>
        <w:t xml:space="preserve"> </w:t>
      </w:r>
      <w:r w:rsidRPr="004E01F9">
        <w:rPr>
          <w:rFonts w:ascii="Arial" w:hAnsi="Arial" w:cs="Arial"/>
          <w:color w:val="000000"/>
          <w:sz w:val="24"/>
          <w:szCs w:val="24"/>
        </w:rPr>
        <w:t>Colinton, the Tower</w:t>
      </w:r>
      <w:r w:rsidR="004C2B69">
        <w:rPr>
          <w:rFonts w:ascii="Arial" w:hAnsi="Arial" w:cs="Arial"/>
          <w:color w:val="000000"/>
          <w:sz w:val="24"/>
          <w:szCs w:val="24"/>
        </w:rPr>
        <w:t xml:space="preserve"> </w:t>
      </w:r>
      <w:r w:rsidRPr="004E01F9">
        <w:rPr>
          <w:rFonts w:ascii="Arial" w:hAnsi="Arial" w:cs="Arial"/>
          <w:color w:val="000000"/>
          <w:sz w:val="24"/>
          <w:szCs w:val="24"/>
        </w:rPr>
        <w:t>was left unoccupied</w:t>
      </w:r>
      <w:r w:rsidR="004C2B69">
        <w:rPr>
          <w:rFonts w:ascii="Arial" w:hAnsi="Arial" w:cs="Arial"/>
          <w:color w:val="000000"/>
          <w:sz w:val="24"/>
          <w:szCs w:val="24"/>
        </w:rPr>
        <w:t xml:space="preserve"> </w:t>
      </w:r>
      <w:r w:rsidRPr="004E01F9">
        <w:rPr>
          <w:rFonts w:ascii="Arial" w:hAnsi="Arial" w:cs="Arial"/>
          <w:color w:val="000000"/>
          <w:sz w:val="24"/>
          <w:szCs w:val="24"/>
        </w:rPr>
        <w:t>for most of the</w:t>
      </w:r>
      <w:r w:rsidR="004C2B69">
        <w:rPr>
          <w:rFonts w:ascii="Arial" w:hAnsi="Arial" w:cs="Arial"/>
          <w:color w:val="000000"/>
          <w:sz w:val="24"/>
          <w:szCs w:val="24"/>
        </w:rPr>
        <w:t xml:space="preserve"> </w:t>
      </w:r>
      <w:r w:rsidRPr="004E01F9">
        <w:rPr>
          <w:rFonts w:ascii="Arial" w:hAnsi="Arial" w:cs="Arial"/>
          <w:color w:val="000000"/>
          <w:sz w:val="24"/>
          <w:szCs w:val="24"/>
        </w:rPr>
        <w:t>period up to its</w:t>
      </w:r>
      <w:r w:rsidR="004C2B69">
        <w:rPr>
          <w:rFonts w:ascii="Arial" w:hAnsi="Arial" w:cs="Arial"/>
          <w:color w:val="000000"/>
          <w:sz w:val="24"/>
          <w:szCs w:val="24"/>
        </w:rPr>
        <w:t xml:space="preserve"> </w:t>
      </w:r>
      <w:r w:rsidRPr="004E01F9">
        <w:rPr>
          <w:rFonts w:ascii="Arial" w:hAnsi="Arial" w:cs="Arial"/>
          <w:color w:val="000000"/>
          <w:sz w:val="24"/>
          <w:szCs w:val="24"/>
        </w:rPr>
        <w:t>amalgamation into</w:t>
      </w:r>
      <w:r w:rsidR="004C2B69">
        <w:rPr>
          <w:rFonts w:ascii="Arial" w:hAnsi="Arial" w:cs="Arial"/>
          <w:color w:val="000000"/>
          <w:sz w:val="24"/>
          <w:szCs w:val="24"/>
        </w:rPr>
        <w:t xml:space="preserve"> </w:t>
      </w:r>
      <w:r w:rsidRPr="004E01F9">
        <w:rPr>
          <w:rFonts w:ascii="Arial" w:hAnsi="Arial" w:cs="Arial"/>
          <w:color w:val="000000"/>
          <w:sz w:val="24"/>
          <w:szCs w:val="24"/>
        </w:rPr>
        <w:t>the then Napier</w:t>
      </w:r>
      <w:r w:rsidR="004C2B69">
        <w:rPr>
          <w:rFonts w:ascii="Arial" w:hAnsi="Arial" w:cs="Arial"/>
          <w:color w:val="000000"/>
          <w:sz w:val="24"/>
          <w:szCs w:val="24"/>
        </w:rPr>
        <w:t xml:space="preserve"> </w:t>
      </w:r>
      <w:proofErr w:type="spellStart"/>
      <w:r w:rsidRPr="004E01F9">
        <w:rPr>
          <w:rFonts w:ascii="Arial" w:hAnsi="Arial" w:cs="Arial"/>
          <w:color w:val="000000"/>
          <w:sz w:val="24"/>
          <w:szCs w:val="24"/>
        </w:rPr>
        <w:t>Collegeʼs</w:t>
      </w:r>
      <w:proofErr w:type="spellEnd"/>
      <w:r w:rsidRPr="004E01F9">
        <w:rPr>
          <w:rFonts w:ascii="Arial" w:hAnsi="Arial" w:cs="Arial"/>
          <w:color w:val="000000"/>
          <w:sz w:val="24"/>
          <w:szCs w:val="24"/>
        </w:rPr>
        <w:t xml:space="preserve"> new</w:t>
      </w:r>
      <w:r w:rsidR="004C2B69">
        <w:rPr>
          <w:rFonts w:ascii="Arial" w:hAnsi="Arial" w:cs="Arial"/>
          <w:color w:val="000000"/>
          <w:sz w:val="24"/>
          <w:szCs w:val="24"/>
        </w:rPr>
        <w:t xml:space="preserve"> </w:t>
      </w:r>
      <w:r w:rsidRPr="004E01F9">
        <w:rPr>
          <w:rFonts w:ascii="Arial" w:hAnsi="Arial" w:cs="Arial"/>
          <w:color w:val="000000"/>
          <w:sz w:val="24"/>
          <w:szCs w:val="24"/>
        </w:rPr>
        <w:t xml:space="preserve">building in 1964. </w:t>
      </w:r>
    </w:p>
    <w:p w14:paraId="2D0062E2" w14:textId="77777777" w:rsidR="004C2B69" w:rsidRDefault="004C2B69" w:rsidP="00682068">
      <w:pPr>
        <w:autoSpaceDE w:val="0"/>
        <w:autoSpaceDN w:val="0"/>
        <w:adjustRightInd w:val="0"/>
        <w:spacing w:after="0" w:line="240" w:lineRule="auto"/>
        <w:jc w:val="both"/>
        <w:rPr>
          <w:rFonts w:ascii="Arial" w:hAnsi="Arial" w:cs="Arial"/>
          <w:color w:val="000000"/>
          <w:sz w:val="24"/>
          <w:szCs w:val="24"/>
        </w:rPr>
      </w:pPr>
    </w:p>
    <w:p w14:paraId="02DE33D3" w14:textId="77777777" w:rsidR="004E01F9" w:rsidRPr="004E01F9" w:rsidRDefault="004E01F9"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From the 1850s, the Merchant</w:t>
      </w:r>
      <w:r w:rsidR="004C2B69">
        <w:rPr>
          <w:rFonts w:ascii="Arial" w:hAnsi="Arial" w:cs="Arial"/>
          <w:color w:val="000000"/>
          <w:sz w:val="24"/>
          <w:szCs w:val="24"/>
        </w:rPr>
        <w:t xml:space="preserve"> </w:t>
      </w:r>
      <w:r w:rsidRPr="004E01F9">
        <w:rPr>
          <w:rFonts w:ascii="Arial" w:hAnsi="Arial" w:cs="Arial"/>
          <w:color w:val="000000"/>
          <w:sz w:val="24"/>
          <w:szCs w:val="24"/>
        </w:rPr>
        <w:t>Company sold feus in the land of Merchiston</w:t>
      </w:r>
      <w:r w:rsidR="004C2B69">
        <w:rPr>
          <w:rFonts w:ascii="Arial" w:hAnsi="Arial" w:cs="Arial"/>
          <w:color w:val="000000"/>
          <w:sz w:val="24"/>
          <w:szCs w:val="24"/>
        </w:rPr>
        <w:t xml:space="preserve"> </w:t>
      </w:r>
      <w:r w:rsidRPr="004E01F9">
        <w:rPr>
          <w:rFonts w:ascii="Arial" w:hAnsi="Arial" w:cs="Arial"/>
          <w:color w:val="000000"/>
          <w:sz w:val="24"/>
          <w:szCs w:val="24"/>
        </w:rPr>
        <w:t>Castle. The development was supervised by</w:t>
      </w:r>
      <w:r w:rsidR="004C2B69">
        <w:rPr>
          <w:rFonts w:ascii="Arial" w:hAnsi="Arial" w:cs="Arial"/>
          <w:color w:val="000000"/>
          <w:sz w:val="24"/>
          <w:szCs w:val="24"/>
        </w:rPr>
        <w:t xml:space="preserve"> </w:t>
      </w:r>
      <w:r w:rsidRPr="004E01F9">
        <w:rPr>
          <w:rFonts w:ascii="Arial" w:hAnsi="Arial" w:cs="Arial"/>
          <w:color w:val="000000"/>
          <w:sz w:val="24"/>
          <w:szCs w:val="24"/>
        </w:rPr>
        <w:t xml:space="preserve">David </w:t>
      </w:r>
      <w:proofErr w:type="spellStart"/>
      <w:r w:rsidRPr="004E01F9">
        <w:rPr>
          <w:rFonts w:ascii="Arial" w:hAnsi="Arial" w:cs="Arial"/>
          <w:color w:val="000000"/>
          <w:sz w:val="24"/>
          <w:szCs w:val="24"/>
        </w:rPr>
        <w:t>Rhind</w:t>
      </w:r>
      <w:proofErr w:type="spellEnd"/>
      <w:r w:rsidRPr="004E01F9">
        <w:rPr>
          <w:rFonts w:ascii="Arial" w:hAnsi="Arial" w:cs="Arial"/>
          <w:color w:val="000000"/>
          <w:sz w:val="24"/>
          <w:szCs w:val="24"/>
        </w:rPr>
        <w:t xml:space="preserve"> until 1864, when he was replaced by David MacGibbon. Merchiston</w:t>
      </w:r>
      <w:r w:rsidR="004C2B69">
        <w:rPr>
          <w:rFonts w:ascii="Arial" w:hAnsi="Arial" w:cs="Arial"/>
          <w:color w:val="000000"/>
          <w:sz w:val="24"/>
          <w:szCs w:val="24"/>
        </w:rPr>
        <w:t xml:space="preserve"> </w:t>
      </w:r>
      <w:r w:rsidRPr="004E01F9">
        <w:rPr>
          <w:rFonts w:ascii="Arial" w:hAnsi="Arial" w:cs="Arial"/>
          <w:color w:val="000000"/>
          <w:sz w:val="24"/>
          <w:szCs w:val="24"/>
        </w:rPr>
        <w:t>Place was begun by 1861, and Merchiston Avenue (1867) replaced an early loan</w:t>
      </w:r>
      <w:r w:rsidR="004C2B69">
        <w:rPr>
          <w:rFonts w:ascii="Arial" w:hAnsi="Arial" w:cs="Arial"/>
          <w:color w:val="000000"/>
          <w:sz w:val="24"/>
          <w:szCs w:val="24"/>
        </w:rPr>
        <w:t xml:space="preserve"> </w:t>
      </w:r>
      <w:r w:rsidRPr="004E01F9">
        <w:rPr>
          <w:rFonts w:ascii="Arial" w:hAnsi="Arial" w:cs="Arial"/>
          <w:color w:val="000000"/>
          <w:sz w:val="24"/>
          <w:szCs w:val="24"/>
        </w:rPr>
        <w:t xml:space="preserve">connecting the </w:t>
      </w:r>
      <w:proofErr w:type="spellStart"/>
      <w:r w:rsidRPr="004E01F9">
        <w:rPr>
          <w:rFonts w:ascii="Arial" w:hAnsi="Arial" w:cs="Arial"/>
          <w:color w:val="000000"/>
          <w:sz w:val="24"/>
          <w:szCs w:val="24"/>
        </w:rPr>
        <w:t>Burghmuirhead</w:t>
      </w:r>
      <w:proofErr w:type="spellEnd"/>
      <w:r w:rsidRPr="004E01F9">
        <w:rPr>
          <w:rFonts w:ascii="Arial" w:hAnsi="Arial" w:cs="Arial"/>
          <w:color w:val="000000"/>
          <w:sz w:val="24"/>
          <w:szCs w:val="24"/>
        </w:rPr>
        <w:t xml:space="preserve"> with Fountainbridge. </w:t>
      </w:r>
      <w:proofErr w:type="spellStart"/>
      <w:r w:rsidRPr="004E01F9">
        <w:rPr>
          <w:rFonts w:ascii="Arial" w:hAnsi="Arial" w:cs="Arial"/>
          <w:color w:val="000000"/>
          <w:sz w:val="24"/>
          <w:szCs w:val="24"/>
        </w:rPr>
        <w:t>Burghmuirhead</w:t>
      </w:r>
      <w:proofErr w:type="spellEnd"/>
      <w:r w:rsidRPr="004E01F9">
        <w:rPr>
          <w:rFonts w:ascii="Arial" w:hAnsi="Arial" w:cs="Arial"/>
          <w:color w:val="000000"/>
          <w:sz w:val="24"/>
          <w:szCs w:val="24"/>
        </w:rPr>
        <w:t xml:space="preserve"> was the</w:t>
      </w:r>
      <w:r w:rsidR="004C2B69">
        <w:rPr>
          <w:rFonts w:ascii="Arial" w:hAnsi="Arial" w:cs="Arial"/>
          <w:color w:val="000000"/>
          <w:sz w:val="24"/>
          <w:szCs w:val="24"/>
        </w:rPr>
        <w:t xml:space="preserve"> </w:t>
      </w:r>
      <w:r w:rsidRPr="004E01F9">
        <w:rPr>
          <w:rFonts w:ascii="Arial" w:hAnsi="Arial" w:cs="Arial"/>
          <w:color w:val="000000"/>
          <w:sz w:val="24"/>
          <w:szCs w:val="24"/>
        </w:rPr>
        <w:t>name applied to the triangle of ground between Colinton Road, Abbotsford Park</w:t>
      </w:r>
      <w:r w:rsidR="004C2B69">
        <w:rPr>
          <w:rFonts w:ascii="Arial" w:hAnsi="Arial" w:cs="Arial"/>
          <w:color w:val="000000"/>
          <w:sz w:val="24"/>
          <w:szCs w:val="24"/>
        </w:rPr>
        <w:t xml:space="preserve"> </w:t>
      </w:r>
      <w:r w:rsidRPr="004E01F9">
        <w:rPr>
          <w:rFonts w:ascii="Arial" w:hAnsi="Arial" w:cs="Arial"/>
          <w:color w:val="000000"/>
          <w:sz w:val="24"/>
          <w:szCs w:val="24"/>
        </w:rPr>
        <w:t>and Morningside Road. It was feued from the Burgh Muir in 1586 and the name</w:t>
      </w:r>
      <w:r w:rsidR="004C2B69">
        <w:rPr>
          <w:rFonts w:ascii="Arial" w:hAnsi="Arial" w:cs="Arial"/>
          <w:color w:val="000000"/>
          <w:sz w:val="24"/>
          <w:szCs w:val="24"/>
        </w:rPr>
        <w:t xml:space="preserve"> </w:t>
      </w:r>
      <w:r w:rsidRPr="004E01F9">
        <w:rPr>
          <w:rFonts w:ascii="Arial" w:hAnsi="Arial" w:cs="Arial"/>
          <w:color w:val="000000"/>
          <w:sz w:val="24"/>
          <w:szCs w:val="24"/>
        </w:rPr>
        <w:t>derived from its position at the summit of the Muir.</w:t>
      </w:r>
    </w:p>
    <w:p w14:paraId="2176D037" w14:textId="77777777" w:rsidR="004C2B69" w:rsidRDefault="004C2B69" w:rsidP="00682068">
      <w:pPr>
        <w:autoSpaceDE w:val="0"/>
        <w:autoSpaceDN w:val="0"/>
        <w:adjustRightInd w:val="0"/>
        <w:spacing w:after="0" w:line="240" w:lineRule="auto"/>
        <w:jc w:val="both"/>
        <w:rPr>
          <w:rFonts w:ascii="Arial" w:hAnsi="Arial" w:cs="Arial"/>
          <w:color w:val="000000"/>
          <w:sz w:val="24"/>
          <w:szCs w:val="24"/>
        </w:rPr>
      </w:pPr>
    </w:p>
    <w:p w14:paraId="661E880D" w14:textId="77777777" w:rsidR="004E01F9" w:rsidRPr="004E01F9" w:rsidRDefault="004E01F9"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The Greenhill Estate was feued for building in 1840 and substantial villas were</w:t>
      </w:r>
      <w:r w:rsidR="004C2B69">
        <w:rPr>
          <w:rFonts w:ascii="Arial" w:hAnsi="Arial" w:cs="Arial"/>
          <w:color w:val="000000"/>
          <w:sz w:val="24"/>
          <w:szCs w:val="24"/>
        </w:rPr>
        <w:t xml:space="preserve"> </w:t>
      </w:r>
      <w:r w:rsidRPr="004E01F9">
        <w:rPr>
          <w:rFonts w:ascii="Arial" w:hAnsi="Arial" w:cs="Arial"/>
          <w:color w:val="000000"/>
          <w:sz w:val="24"/>
          <w:szCs w:val="24"/>
        </w:rPr>
        <w:t>constructed in Greenhill Gardens (1852) and Abbotsford Park (1858). Following</w:t>
      </w:r>
      <w:r w:rsidR="004C2B69">
        <w:rPr>
          <w:rFonts w:ascii="Arial" w:hAnsi="Arial" w:cs="Arial"/>
          <w:color w:val="000000"/>
          <w:sz w:val="24"/>
          <w:szCs w:val="24"/>
        </w:rPr>
        <w:t xml:space="preserve"> </w:t>
      </w:r>
      <w:r w:rsidRPr="004E01F9">
        <w:rPr>
          <w:rFonts w:ascii="Arial" w:hAnsi="Arial" w:cs="Arial"/>
          <w:color w:val="000000"/>
          <w:sz w:val="24"/>
          <w:szCs w:val="24"/>
        </w:rPr>
        <w:t xml:space="preserve">the demolition of Greenhill House in 1884, </w:t>
      </w:r>
      <w:proofErr w:type="gramStart"/>
      <w:r w:rsidRPr="004E01F9">
        <w:rPr>
          <w:rFonts w:ascii="Arial" w:hAnsi="Arial" w:cs="Arial"/>
          <w:color w:val="000000"/>
          <w:sz w:val="24"/>
          <w:szCs w:val="24"/>
        </w:rPr>
        <w:t>a number of</w:t>
      </w:r>
      <w:proofErr w:type="gramEnd"/>
      <w:r w:rsidRPr="004E01F9">
        <w:rPr>
          <w:rFonts w:ascii="Arial" w:hAnsi="Arial" w:cs="Arial"/>
          <w:color w:val="000000"/>
          <w:sz w:val="24"/>
          <w:szCs w:val="24"/>
        </w:rPr>
        <w:t xml:space="preserve"> quarries were opened</w:t>
      </w:r>
      <w:r w:rsidR="004C2B69">
        <w:rPr>
          <w:rFonts w:ascii="Arial" w:hAnsi="Arial" w:cs="Arial"/>
          <w:color w:val="000000"/>
          <w:sz w:val="24"/>
          <w:szCs w:val="24"/>
        </w:rPr>
        <w:t xml:space="preserve"> </w:t>
      </w:r>
      <w:r w:rsidRPr="004E01F9">
        <w:rPr>
          <w:rFonts w:ascii="Arial" w:hAnsi="Arial" w:cs="Arial"/>
          <w:color w:val="000000"/>
          <w:sz w:val="24"/>
          <w:szCs w:val="24"/>
        </w:rPr>
        <w:t>within its grounds, the stone from which was used to construct many of the local</w:t>
      </w:r>
      <w:r w:rsidR="004C2B69">
        <w:rPr>
          <w:rFonts w:ascii="Arial" w:hAnsi="Arial" w:cs="Arial"/>
          <w:color w:val="000000"/>
          <w:sz w:val="24"/>
          <w:szCs w:val="24"/>
        </w:rPr>
        <w:t xml:space="preserve"> </w:t>
      </w:r>
      <w:r w:rsidRPr="004E01F9">
        <w:rPr>
          <w:rFonts w:ascii="Arial" w:hAnsi="Arial" w:cs="Arial"/>
          <w:color w:val="000000"/>
          <w:sz w:val="24"/>
          <w:szCs w:val="24"/>
        </w:rPr>
        <w:t>tenements.</w:t>
      </w:r>
    </w:p>
    <w:p w14:paraId="3C5642CC" w14:textId="77777777" w:rsidR="004C2B69" w:rsidRDefault="004C2B69" w:rsidP="00682068">
      <w:pPr>
        <w:autoSpaceDE w:val="0"/>
        <w:autoSpaceDN w:val="0"/>
        <w:adjustRightInd w:val="0"/>
        <w:spacing w:after="0" w:line="240" w:lineRule="auto"/>
        <w:jc w:val="both"/>
        <w:rPr>
          <w:rFonts w:ascii="Arial" w:hAnsi="Arial" w:cs="Arial"/>
          <w:color w:val="000000"/>
          <w:sz w:val="24"/>
          <w:szCs w:val="24"/>
        </w:rPr>
      </w:pPr>
    </w:p>
    <w:p w14:paraId="544D7169" w14:textId="77777777" w:rsidR="004E01F9" w:rsidRPr="004E01F9" w:rsidRDefault="004E01F9"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Whitehouse Loan and Terrace take their names from the ancient</w:t>
      </w:r>
      <w:r w:rsidR="004C2B69">
        <w:rPr>
          <w:rFonts w:ascii="Arial" w:hAnsi="Arial" w:cs="Arial"/>
          <w:color w:val="000000"/>
          <w:sz w:val="24"/>
          <w:szCs w:val="24"/>
        </w:rPr>
        <w:t xml:space="preserve"> </w:t>
      </w:r>
      <w:r w:rsidRPr="004E01F9">
        <w:rPr>
          <w:rFonts w:ascii="Arial" w:hAnsi="Arial" w:cs="Arial"/>
          <w:color w:val="000000"/>
          <w:sz w:val="24"/>
          <w:szCs w:val="24"/>
        </w:rPr>
        <w:t>Whitehouse estate. The earliest mansion-house was built on the estate</w:t>
      </w:r>
      <w:r w:rsidR="004C2B69">
        <w:rPr>
          <w:rFonts w:ascii="Arial" w:hAnsi="Arial" w:cs="Arial"/>
          <w:color w:val="000000"/>
          <w:sz w:val="24"/>
          <w:szCs w:val="24"/>
        </w:rPr>
        <w:t xml:space="preserve"> </w:t>
      </w:r>
      <w:r w:rsidRPr="004E01F9">
        <w:rPr>
          <w:rFonts w:ascii="Arial" w:hAnsi="Arial" w:cs="Arial"/>
          <w:color w:val="000000"/>
          <w:sz w:val="24"/>
          <w:szCs w:val="24"/>
        </w:rPr>
        <w:t xml:space="preserve">in the early </w:t>
      </w:r>
      <w:r w:rsidR="0054266F">
        <w:rPr>
          <w:rFonts w:ascii="Arial" w:hAnsi="Arial" w:cs="Arial"/>
          <w:color w:val="000000"/>
          <w:sz w:val="24"/>
          <w:szCs w:val="24"/>
        </w:rPr>
        <w:t>sixteenth</w:t>
      </w:r>
      <w:r w:rsidRPr="004E01F9">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 and in the 1830s the house, then dating from</w:t>
      </w:r>
      <w:r w:rsidR="00EC1444">
        <w:rPr>
          <w:rFonts w:ascii="Arial" w:hAnsi="Arial" w:cs="Arial"/>
          <w:color w:val="000000"/>
          <w:sz w:val="24"/>
          <w:szCs w:val="24"/>
        </w:rPr>
        <w:t xml:space="preserve"> </w:t>
      </w:r>
      <w:r w:rsidRPr="004E01F9">
        <w:rPr>
          <w:rFonts w:ascii="Arial" w:hAnsi="Arial" w:cs="Arial"/>
          <w:color w:val="000000"/>
          <w:sz w:val="24"/>
          <w:szCs w:val="24"/>
        </w:rPr>
        <w:t xml:space="preserve">1670, was rebuilt and extended to form St </w:t>
      </w:r>
      <w:proofErr w:type="spellStart"/>
      <w:r w:rsidRPr="004E01F9">
        <w:rPr>
          <w:rFonts w:ascii="Arial" w:hAnsi="Arial" w:cs="Arial"/>
          <w:color w:val="000000"/>
          <w:sz w:val="24"/>
          <w:szCs w:val="24"/>
        </w:rPr>
        <w:t>Margaretʼs</w:t>
      </w:r>
      <w:proofErr w:type="spellEnd"/>
      <w:r w:rsidRPr="004E01F9">
        <w:rPr>
          <w:rFonts w:ascii="Arial" w:hAnsi="Arial" w:cs="Arial"/>
          <w:color w:val="000000"/>
          <w:sz w:val="24"/>
          <w:szCs w:val="24"/>
        </w:rPr>
        <w:t xml:space="preserve"> Convent. The</w:t>
      </w:r>
      <w:r w:rsidR="00EC1444">
        <w:rPr>
          <w:rFonts w:ascii="Arial" w:hAnsi="Arial" w:cs="Arial"/>
          <w:color w:val="000000"/>
          <w:sz w:val="24"/>
          <w:szCs w:val="24"/>
        </w:rPr>
        <w:t xml:space="preserve"> </w:t>
      </w:r>
      <w:r w:rsidRPr="004E01F9">
        <w:rPr>
          <w:rFonts w:ascii="Arial" w:hAnsi="Arial" w:cs="Arial"/>
          <w:color w:val="000000"/>
          <w:sz w:val="24"/>
          <w:szCs w:val="24"/>
        </w:rPr>
        <w:t xml:space="preserve">complex of buildings is now the Gillis </w:t>
      </w:r>
      <w:r w:rsidR="00757C68">
        <w:rPr>
          <w:rFonts w:ascii="Arial" w:hAnsi="Arial" w:cs="Arial"/>
          <w:color w:val="000000"/>
          <w:sz w:val="24"/>
          <w:szCs w:val="24"/>
        </w:rPr>
        <w:t>Centre</w:t>
      </w:r>
      <w:r w:rsidRPr="004E01F9">
        <w:rPr>
          <w:rFonts w:ascii="Arial" w:hAnsi="Arial" w:cs="Arial"/>
          <w:color w:val="000000"/>
          <w:sz w:val="24"/>
          <w:szCs w:val="24"/>
        </w:rPr>
        <w:t>. Strathearn Place was</w:t>
      </w:r>
      <w:r w:rsidR="00EC1444">
        <w:rPr>
          <w:rFonts w:ascii="Arial" w:hAnsi="Arial" w:cs="Arial"/>
          <w:color w:val="000000"/>
          <w:sz w:val="24"/>
          <w:szCs w:val="24"/>
        </w:rPr>
        <w:t xml:space="preserve"> </w:t>
      </w:r>
      <w:r w:rsidRPr="004E01F9">
        <w:rPr>
          <w:rFonts w:ascii="Arial" w:hAnsi="Arial" w:cs="Arial"/>
          <w:color w:val="000000"/>
          <w:sz w:val="24"/>
          <w:szCs w:val="24"/>
        </w:rPr>
        <w:t>originally closed off at its west end by a villa. This was demolished</w:t>
      </w:r>
      <w:r w:rsidR="00EC1444">
        <w:rPr>
          <w:rFonts w:ascii="Arial" w:hAnsi="Arial" w:cs="Arial"/>
          <w:color w:val="000000"/>
          <w:sz w:val="24"/>
          <w:szCs w:val="24"/>
        </w:rPr>
        <w:t xml:space="preserve"> </w:t>
      </w:r>
      <w:r w:rsidRPr="004E01F9">
        <w:rPr>
          <w:rFonts w:ascii="Arial" w:hAnsi="Arial" w:cs="Arial"/>
          <w:color w:val="000000"/>
          <w:sz w:val="24"/>
          <w:szCs w:val="24"/>
        </w:rPr>
        <w:t>in 1900 when the horse-drawn tramline between Churchill and</w:t>
      </w:r>
      <w:r w:rsidR="00EC1444">
        <w:rPr>
          <w:rFonts w:ascii="Arial" w:hAnsi="Arial" w:cs="Arial"/>
          <w:color w:val="000000"/>
          <w:sz w:val="24"/>
          <w:szCs w:val="24"/>
        </w:rPr>
        <w:t xml:space="preserve"> </w:t>
      </w:r>
      <w:r w:rsidRPr="004E01F9">
        <w:rPr>
          <w:rFonts w:ascii="Arial" w:hAnsi="Arial" w:cs="Arial"/>
          <w:color w:val="000000"/>
          <w:sz w:val="24"/>
          <w:szCs w:val="24"/>
        </w:rPr>
        <w:t xml:space="preserve">Marchmont was </w:t>
      </w:r>
      <w:r w:rsidRPr="004E01F9">
        <w:rPr>
          <w:rFonts w:ascii="Arial" w:hAnsi="Arial" w:cs="Arial"/>
          <w:color w:val="000000"/>
          <w:sz w:val="24"/>
          <w:szCs w:val="24"/>
        </w:rPr>
        <w:lastRenderedPageBreak/>
        <w:t>replaced by a cable car. The sharp corner at Strathearn</w:t>
      </w:r>
      <w:r w:rsidR="00EC1444">
        <w:rPr>
          <w:rFonts w:ascii="Arial" w:hAnsi="Arial" w:cs="Arial"/>
          <w:color w:val="000000"/>
          <w:sz w:val="24"/>
          <w:szCs w:val="24"/>
        </w:rPr>
        <w:t xml:space="preserve"> </w:t>
      </w:r>
      <w:r w:rsidRPr="004E01F9">
        <w:rPr>
          <w:rFonts w:ascii="Arial" w:hAnsi="Arial" w:cs="Arial"/>
          <w:color w:val="000000"/>
          <w:sz w:val="24"/>
          <w:szCs w:val="24"/>
        </w:rPr>
        <w:t>Place and Greenhill Gardens required a manned set of points, and</w:t>
      </w:r>
      <w:r w:rsidR="00EC1444">
        <w:rPr>
          <w:rFonts w:ascii="Arial" w:hAnsi="Arial" w:cs="Arial"/>
          <w:color w:val="000000"/>
          <w:sz w:val="24"/>
          <w:szCs w:val="24"/>
        </w:rPr>
        <w:t xml:space="preserve"> </w:t>
      </w:r>
      <w:r w:rsidRPr="004E01F9">
        <w:rPr>
          <w:rFonts w:ascii="Arial" w:hAnsi="Arial" w:cs="Arial"/>
          <w:color w:val="000000"/>
          <w:sz w:val="24"/>
          <w:szCs w:val="24"/>
        </w:rPr>
        <w:t>the small stone building in the garden of 17 Strathearn Place is the</w:t>
      </w:r>
      <w:r w:rsidR="00EC1444">
        <w:rPr>
          <w:rFonts w:ascii="Arial" w:hAnsi="Arial" w:cs="Arial"/>
          <w:color w:val="000000"/>
          <w:sz w:val="24"/>
          <w:szCs w:val="24"/>
        </w:rPr>
        <w:t xml:space="preserve"> </w:t>
      </w:r>
      <w:proofErr w:type="spellStart"/>
      <w:r w:rsidRPr="004E01F9">
        <w:rPr>
          <w:rFonts w:ascii="Arial" w:hAnsi="Arial" w:cs="Arial"/>
          <w:color w:val="000000"/>
          <w:sz w:val="24"/>
          <w:szCs w:val="24"/>
        </w:rPr>
        <w:t>attendantʼs</w:t>
      </w:r>
      <w:proofErr w:type="spellEnd"/>
      <w:r w:rsidRPr="004E01F9">
        <w:rPr>
          <w:rFonts w:ascii="Arial" w:hAnsi="Arial" w:cs="Arial"/>
          <w:color w:val="000000"/>
          <w:sz w:val="24"/>
          <w:szCs w:val="24"/>
        </w:rPr>
        <w:t xml:space="preserve"> booth. Greenhill Cottage which was located at the east</w:t>
      </w:r>
      <w:r w:rsidR="00EC1444">
        <w:rPr>
          <w:rFonts w:ascii="Arial" w:hAnsi="Arial" w:cs="Arial"/>
          <w:color w:val="000000"/>
          <w:sz w:val="24"/>
          <w:szCs w:val="24"/>
        </w:rPr>
        <w:t xml:space="preserve"> </w:t>
      </w:r>
      <w:r w:rsidRPr="004E01F9">
        <w:rPr>
          <w:rFonts w:ascii="Arial" w:hAnsi="Arial" w:cs="Arial"/>
          <w:color w:val="000000"/>
          <w:sz w:val="24"/>
          <w:szCs w:val="24"/>
        </w:rPr>
        <w:t>end of Bruntsfield Terrace formed the nucleus for the development</w:t>
      </w:r>
      <w:r w:rsidR="00EC1444">
        <w:rPr>
          <w:rFonts w:ascii="Arial" w:hAnsi="Arial" w:cs="Arial"/>
          <w:color w:val="000000"/>
          <w:sz w:val="24"/>
          <w:szCs w:val="24"/>
        </w:rPr>
        <w:t xml:space="preserve"> </w:t>
      </w:r>
      <w:r w:rsidRPr="004E01F9">
        <w:rPr>
          <w:rFonts w:ascii="Arial" w:hAnsi="Arial" w:cs="Arial"/>
          <w:color w:val="000000"/>
          <w:sz w:val="24"/>
          <w:szCs w:val="24"/>
        </w:rPr>
        <w:t xml:space="preserve">of Bruntsfield Hospital in the late </w:t>
      </w:r>
      <w:r w:rsidR="0054266F">
        <w:rPr>
          <w:rFonts w:ascii="Arial" w:hAnsi="Arial" w:cs="Arial"/>
          <w:color w:val="000000"/>
          <w:sz w:val="24"/>
          <w:szCs w:val="24"/>
        </w:rPr>
        <w:t>nineteenth</w:t>
      </w:r>
      <w:r w:rsidRPr="004E01F9">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 which was converted</w:t>
      </w:r>
      <w:r w:rsidR="00EC1444">
        <w:rPr>
          <w:rFonts w:ascii="Arial" w:hAnsi="Arial" w:cs="Arial"/>
          <w:color w:val="000000"/>
          <w:sz w:val="24"/>
          <w:szCs w:val="24"/>
        </w:rPr>
        <w:t xml:space="preserve"> to fl</w:t>
      </w:r>
      <w:r w:rsidRPr="004E01F9">
        <w:rPr>
          <w:rFonts w:ascii="Arial" w:hAnsi="Arial" w:cs="Arial"/>
          <w:color w:val="000000"/>
          <w:sz w:val="24"/>
          <w:szCs w:val="24"/>
        </w:rPr>
        <w:t>ats in 1989.</w:t>
      </w:r>
    </w:p>
    <w:p w14:paraId="3A04B92A" w14:textId="77777777" w:rsidR="00EC1444" w:rsidRDefault="00EC1444" w:rsidP="00682068">
      <w:pPr>
        <w:autoSpaceDE w:val="0"/>
        <w:autoSpaceDN w:val="0"/>
        <w:adjustRightInd w:val="0"/>
        <w:spacing w:after="0" w:line="240" w:lineRule="auto"/>
        <w:jc w:val="both"/>
        <w:rPr>
          <w:rFonts w:ascii="Arial" w:hAnsi="Arial" w:cs="Arial"/>
          <w:color w:val="000000"/>
          <w:sz w:val="24"/>
          <w:szCs w:val="24"/>
        </w:rPr>
      </w:pPr>
    </w:p>
    <w:p w14:paraId="624048F0" w14:textId="77777777" w:rsidR="004E01F9" w:rsidRPr="004E01F9" w:rsidRDefault="004E01F9" w:rsidP="00682068">
      <w:pPr>
        <w:autoSpaceDE w:val="0"/>
        <w:autoSpaceDN w:val="0"/>
        <w:adjustRightInd w:val="0"/>
        <w:spacing w:after="0" w:line="240" w:lineRule="auto"/>
        <w:jc w:val="both"/>
        <w:rPr>
          <w:rFonts w:ascii="Arial" w:hAnsi="Arial" w:cs="Arial"/>
          <w:color w:val="000000"/>
          <w:sz w:val="24"/>
          <w:szCs w:val="24"/>
        </w:rPr>
      </w:pPr>
      <w:r w:rsidRPr="004E01F9">
        <w:rPr>
          <w:rFonts w:ascii="Arial" w:hAnsi="Arial" w:cs="Arial"/>
          <w:color w:val="000000"/>
          <w:sz w:val="24"/>
          <w:szCs w:val="24"/>
        </w:rPr>
        <w:t xml:space="preserve">The spatial layout of the area was well established by the end of the late </w:t>
      </w:r>
      <w:r w:rsidR="0054266F">
        <w:rPr>
          <w:rFonts w:ascii="Arial" w:hAnsi="Arial" w:cs="Arial"/>
          <w:color w:val="000000"/>
          <w:sz w:val="24"/>
          <w:szCs w:val="24"/>
        </w:rPr>
        <w:t>nineteenth</w:t>
      </w:r>
      <w:r w:rsidR="00682068">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 xml:space="preserve">, affording little opportunity for new development. Change during the </w:t>
      </w:r>
      <w:r w:rsidR="0054266F">
        <w:rPr>
          <w:rFonts w:ascii="Arial" w:hAnsi="Arial" w:cs="Arial"/>
          <w:color w:val="000000"/>
          <w:sz w:val="24"/>
          <w:szCs w:val="24"/>
        </w:rPr>
        <w:t>twentieth</w:t>
      </w:r>
      <w:r w:rsidR="00682068">
        <w:rPr>
          <w:rFonts w:ascii="Arial" w:hAnsi="Arial" w:cs="Arial"/>
          <w:color w:val="000000"/>
          <w:sz w:val="24"/>
          <w:szCs w:val="24"/>
        </w:rPr>
        <w:t xml:space="preserve"> </w:t>
      </w:r>
      <w:r w:rsidR="0054266F">
        <w:rPr>
          <w:rFonts w:ascii="Arial" w:hAnsi="Arial" w:cs="Arial"/>
          <w:color w:val="000000"/>
          <w:sz w:val="24"/>
          <w:szCs w:val="24"/>
        </w:rPr>
        <w:t>century</w:t>
      </w:r>
      <w:r w:rsidRPr="004E01F9">
        <w:rPr>
          <w:rFonts w:ascii="Arial" w:hAnsi="Arial" w:cs="Arial"/>
          <w:color w:val="000000"/>
          <w:sz w:val="24"/>
          <w:szCs w:val="24"/>
        </w:rPr>
        <w:t xml:space="preserve"> has mainly been associated with the expansion of educational uses, the</w:t>
      </w:r>
      <w:r w:rsidR="00682068">
        <w:rPr>
          <w:rFonts w:ascii="Arial" w:hAnsi="Arial" w:cs="Arial"/>
          <w:color w:val="000000"/>
          <w:sz w:val="24"/>
          <w:szCs w:val="24"/>
        </w:rPr>
        <w:t xml:space="preserve"> </w:t>
      </w:r>
      <w:r w:rsidRPr="004E01F9">
        <w:rPr>
          <w:rFonts w:ascii="Arial" w:hAnsi="Arial" w:cs="Arial"/>
          <w:color w:val="000000"/>
          <w:sz w:val="24"/>
          <w:szCs w:val="24"/>
        </w:rPr>
        <w:t>conversion of villas into flats, and a degree of infi</w:t>
      </w:r>
      <w:r w:rsidR="00682068">
        <w:rPr>
          <w:rFonts w:ascii="Arial" w:hAnsi="Arial" w:cs="Arial"/>
          <w:color w:val="000000"/>
          <w:sz w:val="24"/>
          <w:szCs w:val="24"/>
        </w:rPr>
        <w:t>ll</w:t>
      </w:r>
      <w:r w:rsidRPr="004E01F9">
        <w:rPr>
          <w:rFonts w:ascii="Arial" w:hAnsi="Arial" w:cs="Arial"/>
          <w:color w:val="000000"/>
          <w:sz w:val="24"/>
          <w:szCs w:val="24"/>
        </w:rPr>
        <w:t xml:space="preserve"> development and development</w:t>
      </w:r>
      <w:r w:rsidR="00682068">
        <w:rPr>
          <w:rFonts w:ascii="Arial" w:hAnsi="Arial" w:cs="Arial"/>
          <w:color w:val="000000"/>
          <w:sz w:val="24"/>
          <w:szCs w:val="24"/>
        </w:rPr>
        <w:t xml:space="preserve"> </w:t>
      </w:r>
      <w:r w:rsidRPr="004E01F9">
        <w:rPr>
          <w:rFonts w:ascii="Arial" w:hAnsi="Arial" w:cs="Arial"/>
          <w:color w:val="000000"/>
          <w:sz w:val="24"/>
          <w:szCs w:val="24"/>
        </w:rPr>
        <w:t>within garden grounds.</w:t>
      </w:r>
    </w:p>
    <w:p w14:paraId="573B005E" w14:textId="77777777" w:rsidR="00682068" w:rsidRDefault="00682068" w:rsidP="004E01F9">
      <w:pPr>
        <w:autoSpaceDE w:val="0"/>
        <w:autoSpaceDN w:val="0"/>
        <w:adjustRightInd w:val="0"/>
        <w:spacing w:after="0" w:line="240" w:lineRule="auto"/>
        <w:rPr>
          <w:rFonts w:ascii="Arial" w:hAnsi="Arial" w:cs="Arial"/>
          <w:b/>
          <w:bCs/>
          <w:i/>
          <w:iCs/>
          <w:color w:val="FFFFFF"/>
          <w:sz w:val="24"/>
          <w:szCs w:val="24"/>
        </w:rPr>
      </w:pPr>
    </w:p>
    <w:p w14:paraId="0D8A068B" w14:textId="77777777" w:rsidR="00EC1444" w:rsidRPr="00DA1D45" w:rsidRDefault="00EC1444" w:rsidP="004E01F9">
      <w:pPr>
        <w:autoSpaceDE w:val="0"/>
        <w:autoSpaceDN w:val="0"/>
        <w:adjustRightInd w:val="0"/>
        <w:spacing w:after="0" w:line="240" w:lineRule="auto"/>
        <w:rPr>
          <w:rFonts w:ascii="Arial" w:hAnsi="Arial" w:cs="Arial"/>
          <w:b/>
          <w:bCs/>
          <w:i/>
          <w:iCs/>
          <w:color w:val="FF0000"/>
          <w:sz w:val="24"/>
          <w:szCs w:val="24"/>
        </w:rPr>
      </w:pPr>
    </w:p>
    <w:p w14:paraId="0329C7A9" w14:textId="77777777" w:rsidR="004E01F9" w:rsidRDefault="0064738A" w:rsidP="004E01F9">
      <w:pPr>
        <w:autoSpaceDE w:val="0"/>
        <w:autoSpaceDN w:val="0"/>
        <w:adjustRightInd w:val="0"/>
        <w:spacing w:after="0" w:line="240" w:lineRule="auto"/>
        <w:rPr>
          <w:rFonts w:ascii="Arial" w:hAnsi="Arial" w:cs="Arial"/>
          <w:b/>
          <w:bCs/>
          <w:iCs/>
          <w:sz w:val="24"/>
          <w:szCs w:val="24"/>
        </w:rPr>
      </w:pPr>
      <w:r w:rsidRPr="00591A2B">
        <w:rPr>
          <w:rFonts w:ascii="Arial" w:hAnsi="Arial" w:cs="Arial"/>
          <w:b/>
          <w:bCs/>
          <w:iCs/>
          <w:sz w:val="24"/>
          <w:szCs w:val="24"/>
        </w:rPr>
        <w:t>STRUCTURE</w:t>
      </w:r>
      <w:r>
        <w:rPr>
          <w:rFonts w:ascii="Arial" w:hAnsi="Arial" w:cs="Arial"/>
          <w:b/>
          <w:bCs/>
          <w:iCs/>
          <w:sz w:val="24"/>
          <w:szCs w:val="24"/>
        </w:rPr>
        <w:t xml:space="preserve"> AND TOWNSCAPE</w:t>
      </w:r>
    </w:p>
    <w:p w14:paraId="74DD449B" w14:textId="77777777" w:rsidR="002D53E5" w:rsidRDefault="002D53E5" w:rsidP="004E01F9">
      <w:pPr>
        <w:autoSpaceDE w:val="0"/>
        <w:autoSpaceDN w:val="0"/>
        <w:adjustRightInd w:val="0"/>
        <w:spacing w:after="0" w:line="240" w:lineRule="auto"/>
        <w:rPr>
          <w:rFonts w:ascii="Arial" w:hAnsi="Arial" w:cs="Arial"/>
          <w:b/>
          <w:bCs/>
          <w:iCs/>
          <w:sz w:val="24"/>
          <w:szCs w:val="24"/>
        </w:rPr>
      </w:pPr>
    </w:p>
    <w:p w14:paraId="679DE093" w14:textId="77777777" w:rsidR="0010133A" w:rsidRDefault="00F34EE0" w:rsidP="0010133A">
      <w:pPr>
        <w:autoSpaceDE w:val="0"/>
        <w:autoSpaceDN w:val="0"/>
        <w:adjustRightInd w:val="0"/>
        <w:spacing w:after="0" w:line="240" w:lineRule="auto"/>
        <w:rPr>
          <w:rFonts w:ascii="Arial" w:hAnsi="Arial" w:cs="Arial"/>
          <w:b/>
          <w:bCs/>
          <w:iCs/>
          <w:sz w:val="24"/>
          <w:szCs w:val="24"/>
        </w:rPr>
      </w:pPr>
      <w:r>
        <w:rPr>
          <w:rFonts w:ascii="Arial" w:hAnsi="Arial" w:cs="Arial"/>
          <w:bCs/>
          <w:iCs/>
          <w:sz w:val="24"/>
          <w:szCs w:val="24"/>
        </w:rPr>
        <w:t>Essential Character</w:t>
      </w:r>
    </w:p>
    <w:p w14:paraId="2EBD5852" w14:textId="77777777" w:rsidR="00F34EE0" w:rsidRDefault="00F34EE0" w:rsidP="002D53E5">
      <w:pPr>
        <w:autoSpaceDE w:val="0"/>
        <w:autoSpaceDN w:val="0"/>
        <w:adjustRightInd w:val="0"/>
        <w:spacing w:after="0" w:line="240" w:lineRule="auto"/>
        <w:rPr>
          <w:rFonts w:ascii="Arial" w:hAnsi="Arial" w:cs="Arial"/>
          <w:bCs/>
          <w:iCs/>
          <w:sz w:val="24"/>
          <w:szCs w:val="24"/>
        </w:rPr>
      </w:pPr>
    </w:p>
    <w:p w14:paraId="30F2115D"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The topography accentuat</w:t>
      </w:r>
      <w:r w:rsidR="007B7383">
        <w:rPr>
          <w:rFonts w:ascii="Arial" w:hAnsi="Arial" w:cs="Arial"/>
          <w:bCs/>
          <w:iCs/>
          <w:sz w:val="24"/>
          <w:szCs w:val="24"/>
        </w:rPr>
        <w:t>es the</w:t>
      </w:r>
      <w:r w:rsidRPr="002D53E5">
        <w:rPr>
          <w:rFonts w:ascii="Arial" w:hAnsi="Arial" w:cs="Arial"/>
          <w:bCs/>
          <w:iCs/>
          <w:sz w:val="24"/>
          <w:szCs w:val="24"/>
        </w:rPr>
        <w:t xml:space="preserve"> urban form and landmark buildings.</w:t>
      </w:r>
    </w:p>
    <w:p w14:paraId="5190F2E1"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Key views to landscape and townscape features throughout the city.</w:t>
      </w:r>
    </w:p>
    <w:p w14:paraId="40C27043"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xml:space="preserve">• Solidity, robustness, spaciousness, intimacy and impressive visual variety </w:t>
      </w:r>
      <w:r w:rsidR="007B7383">
        <w:rPr>
          <w:rFonts w:ascii="Arial" w:hAnsi="Arial" w:cs="Arial"/>
          <w:bCs/>
          <w:iCs/>
          <w:sz w:val="24"/>
          <w:szCs w:val="24"/>
        </w:rPr>
        <w:t xml:space="preserve">are </w:t>
      </w:r>
      <w:r w:rsidRPr="002D53E5">
        <w:rPr>
          <w:rFonts w:ascii="Arial" w:hAnsi="Arial" w:cs="Arial"/>
          <w:bCs/>
          <w:iCs/>
          <w:sz w:val="24"/>
          <w:szCs w:val="24"/>
        </w:rPr>
        <w:t>derived from the formal and informal layout of blocks of villas, terraces, and other groups of buildings.</w:t>
      </w:r>
    </w:p>
    <w:p w14:paraId="7E59A1F6"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A dominant traditional layout and mature townscape of consistent and human scale.</w:t>
      </w:r>
    </w:p>
    <w:p w14:paraId="4FA76296"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The distinctive integration of townscape and landscape.</w:t>
      </w:r>
    </w:p>
    <w:p w14:paraId="637DF705"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Sensitive changes of density and building types, and a consistent domestic grain scale and building mass.</w:t>
      </w:r>
    </w:p>
    <w:p w14:paraId="727A758C"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Generous settings which provide effective separation between changes in urban form, land uses and villa pattern are an important townscape element.</w:t>
      </w:r>
    </w:p>
    <w:p w14:paraId="5EFC69ED" w14:textId="77777777" w:rsidR="002D53E5" w:rsidRPr="002D53E5" w:rsidRDefault="002D53E5" w:rsidP="002D53E5">
      <w:pPr>
        <w:autoSpaceDE w:val="0"/>
        <w:autoSpaceDN w:val="0"/>
        <w:adjustRightInd w:val="0"/>
        <w:spacing w:after="0" w:line="240" w:lineRule="auto"/>
        <w:rPr>
          <w:rFonts w:ascii="Arial" w:hAnsi="Arial" w:cs="Arial"/>
          <w:bCs/>
          <w:iCs/>
          <w:sz w:val="24"/>
          <w:szCs w:val="24"/>
        </w:rPr>
      </w:pPr>
      <w:r w:rsidRPr="002D53E5">
        <w:rPr>
          <w:rFonts w:ascii="Arial" w:hAnsi="Arial" w:cs="Arial"/>
          <w:bCs/>
          <w:iCs/>
          <w:sz w:val="24"/>
          <w:szCs w:val="24"/>
        </w:rPr>
        <w:t>• Permeability and legibility derived from numerous long and short vistas to open spaces, panoramic views, landmarks and focal points.</w:t>
      </w:r>
    </w:p>
    <w:p w14:paraId="1478A2DC" w14:textId="77777777" w:rsidR="002D53E5" w:rsidRPr="00591A2B" w:rsidRDefault="002D53E5" w:rsidP="004E01F9">
      <w:pPr>
        <w:autoSpaceDE w:val="0"/>
        <w:autoSpaceDN w:val="0"/>
        <w:adjustRightInd w:val="0"/>
        <w:spacing w:after="0" w:line="240" w:lineRule="auto"/>
        <w:rPr>
          <w:rFonts w:ascii="Arial" w:hAnsi="Arial" w:cs="Arial"/>
          <w:b/>
          <w:bCs/>
          <w:iCs/>
          <w:sz w:val="24"/>
          <w:szCs w:val="24"/>
        </w:rPr>
      </w:pPr>
    </w:p>
    <w:p w14:paraId="730C8BC4" w14:textId="77777777" w:rsidR="004E01F9" w:rsidRPr="006C39DD" w:rsidRDefault="004E01F9" w:rsidP="006C39DD">
      <w:pPr>
        <w:autoSpaceDE w:val="0"/>
        <w:autoSpaceDN w:val="0"/>
        <w:adjustRightInd w:val="0"/>
        <w:spacing w:after="0" w:line="240" w:lineRule="auto"/>
        <w:jc w:val="both"/>
        <w:rPr>
          <w:rFonts w:ascii="Arial" w:hAnsi="Arial" w:cs="Arial"/>
          <w:sz w:val="24"/>
          <w:szCs w:val="24"/>
        </w:rPr>
      </w:pPr>
      <w:r w:rsidRPr="006C39DD">
        <w:rPr>
          <w:rFonts w:ascii="Arial" w:hAnsi="Arial" w:cs="Arial"/>
          <w:sz w:val="24"/>
          <w:szCs w:val="24"/>
        </w:rPr>
        <w:t xml:space="preserve">The </w:t>
      </w:r>
      <w:r w:rsidR="0054266F">
        <w:rPr>
          <w:rFonts w:ascii="Arial" w:hAnsi="Arial" w:cs="Arial"/>
          <w:sz w:val="24"/>
          <w:szCs w:val="24"/>
        </w:rPr>
        <w:t>Conservation Area</w:t>
      </w:r>
      <w:r w:rsidRPr="006C39DD">
        <w:rPr>
          <w:rFonts w:ascii="Arial" w:hAnsi="Arial" w:cs="Arial"/>
          <w:sz w:val="24"/>
          <w:szCs w:val="24"/>
        </w:rPr>
        <w:t xml:space="preserve"> has a prominent location situated on</w:t>
      </w:r>
      <w:r w:rsidR="00EC1444" w:rsidRPr="006C39DD">
        <w:rPr>
          <w:rFonts w:ascii="Arial" w:hAnsi="Arial" w:cs="Arial"/>
          <w:sz w:val="24"/>
          <w:szCs w:val="24"/>
        </w:rPr>
        <w:t xml:space="preserve"> </w:t>
      </w:r>
      <w:r w:rsidRPr="006C39DD">
        <w:rPr>
          <w:rFonts w:ascii="Arial" w:hAnsi="Arial" w:cs="Arial"/>
          <w:sz w:val="24"/>
          <w:szCs w:val="24"/>
        </w:rPr>
        <w:t>a localised ridgeline between the edge of the city centre and</w:t>
      </w:r>
      <w:r w:rsidR="00EC1444" w:rsidRPr="006C39DD">
        <w:rPr>
          <w:rFonts w:ascii="Arial" w:hAnsi="Arial" w:cs="Arial"/>
          <w:sz w:val="24"/>
          <w:szCs w:val="24"/>
        </w:rPr>
        <w:t xml:space="preserve"> </w:t>
      </w:r>
      <w:r w:rsidRPr="006C39DD">
        <w:rPr>
          <w:rFonts w:ascii="Arial" w:hAnsi="Arial" w:cs="Arial"/>
          <w:sz w:val="24"/>
          <w:szCs w:val="24"/>
        </w:rPr>
        <w:t>the Braid Burn valley. From the edge of the Old Town, the</w:t>
      </w:r>
      <w:r w:rsidR="00EC1444" w:rsidRPr="006C39DD">
        <w:rPr>
          <w:rFonts w:ascii="Arial" w:hAnsi="Arial" w:cs="Arial"/>
          <w:sz w:val="24"/>
          <w:szCs w:val="24"/>
        </w:rPr>
        <w:t xml:space="preserve"> </w:t>
      </w:r>
      <w:r w:rsidRPr="006C39DD">
        <w:rPr>
          <w:rFonts w:ascii="Arial" w:hAnsi="Arial" w:cs="Arial"/>
          <w:sz w:val="24"/>
          <w:szCs w:val="24"/>
        </w:rPr>
        <w:t>topography undulates, descending to a low point along the</w:t>
      </w:r>
      <w:r w:rsidR="00EC1444" w:rsidRPr="006C39DD">
        <w:rPr>
          <w:rFonts w:ascii="Arial" w:hAnsi="Arial" w:cs="Arial"/>
          <w:sz w:val="24"/>
          <w:szCs w:val="24"/>
        </w:rPr>
        <w:t xml:space="preserve"> </w:t>
      </w:r>
      <w:r w:rsidRPr="006C39DD">
        <w:rPr>
          <w:rFonts w:ascii="Arial" w:hAnsi="Arial" w:cs="Arial"/>
          <w:sz w:val="24"/>
          <w:szCs w:val="24"/>
        </w:rPr>
        <w:t xml:space="preserve">edge of the Meadows. From here the land </w:t>
      </w:r>
      <w:r w:rsidR="006C39DD" w:rsidRPr="006C39DD">
        <w:rPr>
          <w:rFonts w:ascii="Arial" w:hAnsi="Arial" w:cs="Arial"/>
          <w:sz w:val="24"/>
          <w:szCs w:val="24"/>
        </w:rPr>
        <w:t>rises</w:t>
      </w:r>
      <w:r w:rsidRPr="006C39DD">
        <w:rPr>
          <w:rFonts w:ascii="Arial" w:hAnsi="Arial" w:cs="Arial"/>
          <w:sz w:val="24"/>
          <w:szCs w:val="24"/>
        </w:rPr>
        <w:t xml:space="preserve"> through</w:t>
      </w:r>
      <w:r w:rsidR="00EC1444" w:rsidRPr="006C39DD">
        <w:rPr>
          <w:rFonts w:ascii="Arial" w:hAnsi="Arial" w:cs="Arial"/>
          <w:sz w:val="24"/>
          <w:szCs w:val="24"/>
        </w:rPr>
        <w:t xml:space="preserve"> Bruntsfi</w:t>
      </w:r>
      <w:r w:rsidRPr="006C39DD">
        <w:rPr>
          <w:rFonts w:ascii="Arial" w:hAnsi="Arial" w:cs="Arial"/>
          <w:sz w:val="24"/>
          <w:szCs w:val="24"/>
        </w:rPr>
        <w:t>eld Links to a high point close to Holy Corner in the</w:t>
      </w:r>
      <w:r w:rsidR="00EC1444" w:rsidRPr="006C39DD">
        <w:rPr>
          <w:rFonts w:ascii="Arial" w:hAnsi="Arial" w:cs="Arial"/>
          <w:sz w:val="24"/>
          <w:szCs w:val="24"/>
        </w:rPr>
        <w:t xml:space="preserve"> </w:t>
      </w:r>
      <w:r w:rsidRPr="006C39DD">
        <w:rPr>
          <w:rFonts w:ascii="Arial" w:hAnsi="Arial" w:cs="Arial"/>
          <w:sz w:val="24"/>
          <w:szCs w:val="24"/>
        </w:rPr>
        <w:t xml:space="preserve">heart of the </w:t>
      </w:r>
      <w:r w:rsidR="0054266F">
        <w:rPr>
          <w:rFonts w:ascii="Arial" w:hAnsi="Arial" w:cs="Arial"/>
          <w:sz w:val="24"/>
          <w:szCs w:val="24"/>
        </w:rPr>
        <w:t>Conservation Area</w:t>
      </w:r>
      <w:r w:rsidRPr="006C39DD">
        <w:rPr>
          <w:rFonts w:ascii="Arial" w:hAnsi="Arial" w:cs="Arial"/>
          <w:sz w:val="24"/>
          <w:szCs w:val="24"/>
        </w:rPr>
        <w:t>, before descending again through</w:t>
      </w:r>
      <w:r w:rsidR="00EC1444" w:rsidRPr="006C39DD">
        <w:rPr>
          <w:rFonts w:ascii="Arial" w:hAnsi="Arial" w:cs="Arial"/>
          <w:sz w:val="24"/>
          <w:szCs w:val="24"/>
        </w:rPr>
        <w:t xml:space="preserve"> </w:t>
      </w:r>
      <w:r w:rsidRPr="006C39DD">
        <w:rPr>
          <w:rFonts w:ascii="Arial" w:hAnsi="Arial" w:cs="Arial"/>
          <w:sz w:val="24"/>
          <w:szCs w:val="24"/>
        </w:rPr>
        <w:t xml:space="preserve">Morningside down to the Braid Burn. </w:t>
      </w:r>
      <w:proofErr w:type="spellStart"/>
      <w:r w:rsidRPr="006C39DD">
        <w:rPr>
          <w:rFonts w:ascii="Arial" w:hAnsi="Arial" w:cs="Arial"/>
          <w:sz w:val="24"/>
          <w:szCs w:val="24"/>
        </w:rPr>
        <w:t>Blackford</w:t>
      </w:r>
      <w:proofErr w:type="spellEnd"/>
      <w:r w:rsidRPr="006C39DD">
        <w:rPr>
          <w:rFonts w:ascii="Arial" w:hAnsi="Arial" w:cs="Arial"/>
          <w:sz w:val="24"/>
          <w:szCs w:val="24"/>
        </w:rPr>
        <w:t xml:space="preserve"> Hill and Craiglockhart Hill rise to the south in the intervening area</w:t>
      </w:r>
      <w:r w:rsidR="00EC1444" w:rsidRPr="006C39DD">
        <w:rPr>
          <w:rFonts w:ascii="Arial" w:hAnsi="Arial" w:cs="Arial"/>
          <w:sz w:val="24"/>
          <w:szCs w:val="24"/>
        </w:rPr>
        <w:t xml:space="preserve"> </w:t>
      </w:r>
      <w:r w:rsidRPr="006C39DD">
        <w:rPr>
          <w:rFonts w:ascii="Arial" w:hAnsi="Arial" w:cs="Arial"/>
          <w:sz w:val="24"/>
          <w:szCs w:val="24"/>
        </w:rPr>
        <w:t>creating foreground landscape features against the more distant</w:t>
      </w:r>
      <w:r w:rsidR="00EC1444" w:rsidRPr="006C39DD">
        <w:rPr>
          <w:rFonts w:ascii="Arial" w:hAnsi="Arial" w:cs="Arial"/>
          <w:sz w:val="24"/>
          <w:szCs w:val="24"/>
        </w:rPr>
        <w:t xml:space="preserve"> </w:t>
      </w:r>
      <w:r w:rsidRPr="006C39DD">
        <w:rPr>
          <w:rFonts w:ascii="Arial" w:hAnsi="Arial" w:cs="Arial"/>
          <w:sz w:val="24"/>
          <w:szCs w:val="24"/>
        </w:rPr>
        <w:t>Braid Hills and Pentland Hills.</w:t>
      </w:r>
    </w:p>
    <w:p w14:paraId="435AC0BC" w14:textId="77777777" w:rsidR="00EC1444" w:rsidRPr="006C39DD" w:rsidRDefault="00EC1444" w:rsidP="006C39DD">
      <w:pPr>
        <w:autoSpaceDE w:val="0"/>
        <w:autoSpaceDN w:val="0"/>
        <w:adjustRightInd w:val="0"/>
        <w:spacing w:after="0" w:line="240" w:lineRule="auto"/>
        <w:jc w:val="both"/>
        <w:rPr>
          <w:rFonts w:ascii="Arial" w:hAnsi="Arial" w:cs="Arial"/>
          <w:sz w:val="24"/>
          <w:szCs w:val="24"/>
        </w:rPr>
      </w:pPr>
    </w:p>
    <w:p w14:paraId="0BA0C0BF" w14:textId="77777777" w:rsidR="004E01F9" w:rsidRPr="0022590B" w:rsidRDefault="004E01F9" w:rsidP="006C39DD">
      <w:pPr>
        <w:autoSpaceDE w:val="0"/>
        <w:autoSpaceDN w:val="0"/>
        <w:adjustRightInd w:val="0"/>
        <w:spacing w:after="0" w:line="240" w:lineRule="auto"/>
        <w:jc w:val="both"/>
        <w:rPr>
          <w:rFonts w:ascii="Arial" w:hAnsi="Arial" w:cs="Arial"/>
          <w:sz w:val="24"/>
          <w:szCs w:val="24"/>
        </w:rPr>
      </w:pPr>
      <w:r w:rsidRPr="006C39DD">
        <w:rPr>
          <w:rFonts w:ascii="Arial" w:hAnsi="Arial" w:cs="Arial"/>
          <w:sz w:val="24"/>
          <w:szCs w:val="24"/>
        </w:rPr>
        <w:t>As a result of this elevated location</w:t>
      </w:r>
      <w:r w:rsidR="00EC1444" w:rsidRPr="006C39DD">
        <w:rPr>
          <w:rFonts w:ascii="Arial" w:hAnsi="Arial" w:cs="Arial"/>
          <w:sz w:val="24"/>
          <w:szCs w:val="24"/>
        </w:rPr>
        <w:t xml:space="preserve"> there are fi</w:t>
      </w:r>
      <w:r w:rsidRPr="006C39DD">
        <w:rPr>
          <w:rFonts w:ascii="Arial" w:hAnsi="Arial" w:cs="Arial"/>
          <w:sz w:val="24"/>
          <w:szCs w:val="24"/>
        </w:rPr>
        <w:t>ne views afforded many of</w:t>
      </w:r>
      <w:r w:rsidR="00EC1444" w:rsidRPr="006C39DD">
        <w:rPr>
          <w:rFonts w:ascii="Arial" w:hAnsi="Arial" w:cs="Arial"/>
          <w:sz w:val="24"/>
          <w:szCs w:val="24"/>
        </w:rPr>
        <w:t xml:space="preserve"> </w:t>
      </w:r>
      <w:r w:rsidRPr="006C39DD">
        <w:rPr>
          <w:rFonts w:ascii="Arial" w:hAnsi="Arial" w:cs="Arial"/>
          <w:sz w:val="24"/>
          <w:szCs w:val="24"/>
        </w:rPr>
        <w:t>the properties and streets in the area,</w:t>
      </w:r>
      <w:r w:rsidR="00EC1444" w:rsidRPr="006C39DD">
        <w:rPr>
          <w:rFonts w:ascii="Arial" w:hAnsi="Arial" w:cs="Arial"/>
          <w:sz w:val="24"/>
          <w:szCs w:val="24"/>
        </w:rPr>
        <w:t xml:space="preserve"> </w:t>
      </w:r>
      <w:r w:rsidRPr="006C39DD">
        <w:rPr>
          <w:rFonts w:ascii="Arial" w:hAnsi="Arial" w:cs="Arial"/>
          <w:sz w:val="24"/>
          <w:szCs w:val="24"/>
        </w:rPr>
        <w:t xml:space="preserve">to the Castle, </w:t>
      </w:r>
      <w:proofErr w:type="spellStart"/>
      <w:r w:rsidRPr="006C39DD">
        <w:rPr>
          <w:rFonts w:ascii="Arial" w:hAnsi="Arial" w:cs="Arial"/>
          <w:sz w:val="24"/>
          <w:szCs w:val="24"/>
        </w:rPr>
        <w:t>Arthurʼs</w:t>
      </w:r>
      <w:proofErr w:type="spellEnd"/>
      <w:r w:rsidRPr="006C39DD">
        <w:rPr>
          <w:rFonts w:ascii="Arial" w:hAnsi="Arial" w:cs="Arial"/>
          <w:sz w:val="24"/>
          <w:szCs w:val="24"/>
        </w:rPr>
        <w:t xml:space="preserve"> Seat, the Braid</w:t>
      </w:r>
      <w:r w:rsidR="00EC1444" w:rsidRPr="006C39DD">
        <w:rPr>
          <w:rFonts w:ascii="Arial" w:hAnsi="Arial" w:cs="Arial"/>
          <w:sz w:val="24"/>
          <w:szCs w:val="24"/>
        </w:rPr>
        <w:t xml:space="preserve"> </w:t>
      </w:r>
      <w:r w:rsidRPr="006C39DD">
        <w:rPr>
          <w:rFonts w:ascii="Arial" w:hAnsi="Arial" w:cs="Arial"/>
          <w:sz w:val="24"/>
          <w:szCs w:val="24"/>
        </w:rPr>
        <w:t>Hills, the Pentlands, and as distant as</w:t>
      </w:r>
      <w:r w:rsidR="00EC1444" w:rsidRPr="006C39DD">
        <w:rPr>
          <w:rFonts w:ascii="Arial" w:hAnsi="Arial" w:cs="Arial"/>
          <w:sz w:val="24"/>
          <w:szCs w:val="24"/>
        </w:rPr>
        <w:t xml:space="preserve"> </w:t>
      </w:r>
      <w:r w:rsidRPr="006C39DD">
        <w:rPr>
          <w:rFonts w:ascii="Arial" w:hAnsi="Arial" w:cs="Arial"/>
          <w:sz w:val="24"/>
          <w:szCs w:val="24"/>
        </w:rPr>
        <w:t xml:space="preserve">the Moorfoot and </w:t>
      </w:r>
      <w:proofErr w:type="spellStart"/>
      <w:r w:rsidRPr="006C39DD">
        <w:rPr>
          <w:rFonts w:ascii="Arial" w:hAnsi="Arial" w:cs="Arial"/>
          <w:sz w:val="24"/>
          <w:szCs w:val="24"/>
        </w:rPr>
        <w:t>Lammermuir</w:t>
      </w:r>
      <w:proofErr w:type="spellEnd"/>
      <w:r w:rsidRPr="006C39DD">
        <w:rPr>
          <w:rFonts w:ascii="Arial" w:hAnsi="Arial" w:cs="Arial"/>
          <w:sz w:val="24"/>
          <w:szCs w:val="24"/>
        </w:rPr>
        <w:t xml:space="preserve"> Hills.</w:t>
      </w:r>
      <w:r w:rsidR="006C39DD">
        <w:rPr>
          <w:rFonts w:ascii="Arial" w:hAnsi="Arial" w:cs="Arial"/>
          <w:sz w:val="24"/>
          <w:szCs w:val="24"/>
        </w:rPr>
        <w:t xml:space="preserve"> </w:t>
      </w:r>
      <w:r w:rsidR="006C39DD" w:rsidRPr="0022590B">
        <w:rPr>
          <w:rFonts w:ascii="Arial" w:hAnsi="Arial" w:cs="Arial"/>
          <w:sz w:val="24"/>
          <w:szCs w:val="24"/>
        </w:rPr>
        <w:t xml:space="preserve">The </w:t>
      </w:r>
      <w:r w:rsidRPr="0022590B">
        <w:rPr>
          <w:rFonts w:ascii="Arial" w:hAnsi="Arial" w:cs="Arial"/>
          <w:sz w:val="24"/>
          <w:szCs w:val="24"/>
        </w:rPr>
        <w:t>prominence of the</w:t>
      </w:r>
      <w:r w:rsidR="00EC1444" w:rsidRPr="0022590B">
        <w:rPr>
          <w:rFonts w:ascii="Arial" w:hAnsi="Arial" w:cs="Arial"/>
          <w:sz w:val="24"/>
          <w:szCs w:val="24"/>
        </w:rPr>
        <w:t xml:space="preserve"> </w:t>
      </w:r>
      <w:r w:rsidRPr="0022590B">
        <w:rPr>
          <w:rFonts w:ascii="Arial" w:hAnsi="Arial" w:cs="Arial"/>
          <w:sz w:val="24"/>
          <w:szCs w:val="24"/>
        </w:rPr>
        <w:t xml:space="preserve">ridgeline also reinforces the visibility of landmark buildings within the area. </w:t>
      </w:r>
    </w:p>
    <w:p w14:paraId="310F07B3" w14:textId="77777777" w:rsidR="006C39DD" w:rsidRDefault="006C39DD" w:rsidP="004E01F9">
      <w:pPr>
        <w:autoSpaceDE w:val="0"/>
        <w:autoSpaceDN w:val="0"/>
        <w:adjustRightInd w:val="0"/>
        <w:spacing w:after="0" w:line="240" w:lineRule="auto"/>
        <w:rPr>
          <w:rFonts w:ascii="Arial" w:hAnsi="Arial" w:cs="Arial"/>
          <w:color w:val="FF0000"/>
          <w:sz w:val="24"/>
          <w:szCs w:val="24"/>
        </w:rPr>
      </w:pPr>
    </w:p>
    <w:p w14:paraId="28A72D3A" w14:textId="77777777" w:rsidR="004E01F9" w:rsidRPr="006C39DD" w:rsidRDefault="004E01F9" w:rsidP="006C39DD">
      <w:pPr>
        <w:autoSpaceDE w:val="0"/>
        <w:autoSpaceDN w:val="0"/>
        <w:adjustRightInd w:val="0"/>
        <w:spacing w:after="0" w:line="240" w:lineRule="auto"/>
        <w:jc w:val="both"/>
        <w:rPr>
          <w:rFonts w:ascii="Arial" w:hAnsi="Arial" w:cs="Arial"/>
          <w:sz w:val="24"/>
          <w:szCs w:val="24"/>
        </w:rPr>
      </w:pPr>
      <w:r w:rsidRPr="006C39DD">
        <w:rPr>
          <w:rFonts w:ascii="Arial" w:hAnsi="Arial" w:cs="Arial"/>
          <w:sz w:val="24"/>
          <w:szCs w:val="24"/>
        </w:rPr>
        <w:t xml:space="preserve">Two major roads define the structure of the core of the </w:t>
      </w:r>
      <w:r w:rsidR="0054266F">
        <w:rPr>
          <w:rFonts w:ascii="Arial" w:hAnsi="Arial" w:cs="Arial"/>
          <w:sz w:val="24"/>
          <w:szCs w:val="24"/>
        </w:rPr>
        <w:t>Conservation Area</w:t>
      </w:r>
      <w:r w:rsidRPr="006C39DD">
        <w:rPr>
          <w:rFonts w:ascii="Arial" w:hAnsi="Arial" w:cs="Arial"/>
          <w:sz w:val="24"/>
          <w:szCs w:val="24"/>
        </w:rPr>
        <w:t>.</w:t>
      </w:r>
      <w:r w:rsidR="006C39DD">
        <w:rPr>
          <w:rFonts w:ascii="Arial" w:hAnsi="Arial" w:cs="Arial"/>
          <w:sz w:val="24"/>
          <w:szCs w:val="24"/>
        </w:rPr>
        <w:t xml:space="preserve"> </w:t>
      </w:r>
      <w:r w:rsidRPr="006C39DD">
        <w:rPr>
          <w:rFonts w:ascii="Arial" w:hAnsi="Arial" w:cs="Arial"/>
          <w:sz w:val="24"/>
          <w:szCs w:val="24"/>
        </w:rPr>
        <w:t>Morningside Road connects Merchiston with Greenhill while Colinton Road,</w:t>
      </w:r>
      <w:r w:rsidR="006C39DD">
        <w:rPr>
          <w:rFonts w:ascii="Arial" w:hAnsi="Arial" w:cs="Arial"/>
          <w:sz w:val="24"/>
          <w:szCs w:val="24"/>
        </w:rPr>
        <w:t xml:space="preserve"> </w:t>
      </w:r>
      <w:r w:rsidRPr="006C39DD">
        <w:rPr>
          <w:rFonts w:ascii="Arial" w:hAnsi="Arial" w:cs="Arial"/>
          <w:sz w:val="24"/>
          <w:szCs w:val="24"/>
        </w:rPr>
        <w:t>largely a tree lined avenue, runs between two distinct parts of Merchiston. Both</w:t>
      </w:r>
      <w:r w:rsidR="006C39DD">
        <w:rPr>
          <w:rFonts w:ascii="Arial" w:hAnsi="Arial" w:cs="Arial"/>
          <w:sz w:val="24"/>
          <w:szCs w:val="24"/>
        </w:rPr>
        <w:t xml:space="preserve"> </w:t>
      </w:r>
      <w:r w:rsidRPr="006C39DD">
        <w:rPr>
          <w:rFonts w:ascii="Arial" w:hAnsi="Arial" w:cs="Arial"/>
          <w:sz w:val="24"/>
          <w:szCs w:val="24"/>
        </w:rPr>
        <w:t xml:space="preserve">roads provide </w:t>
      </w:r>
      <w:r w:rsidRPr="006C39DD">
        <w:rPr>
          <w:rFonts w:ascii="Arial" w:hAnsi="Arial" w:cs="Arial"/>
          <w:sz w:val="24"/>
          <w:szCs w:val="24"/>
        </w:rPr>
        <w:lastRenderedPageBreak/>
        <w:t xml:space="preserve">the major entry points to the </w:t>
      </w:r>
      <w:r w:rsidR="0054266F">
        <w:rPr>
          <w:rFonts w:ascii="Arial" w:hAnsi="Arial" w:cs="Arial"/>
          <w:sz w:val="24"/>
          <w:szCs w:val="24"/>
        </w:rPr>
        <w:t>Conservation Area</w:t>
      </w:r>
      <w:r w:rsidRPr="006C39DD">
        <w:rPr>
          <w:rFonts w:ascii="Arial" w:hAnsi="Arial" w:cs="Arial"/>
          <w:sz w:val="24"/>
          <w:szCs w:val="24"/>
        </w:rPr>
        <w:t>. They meet at Holy</w:t>
      </w:r>
      <w:r w:rsidR="006C39DD">
        <w:rPr>
          <w:rFonts w:ascii="Arial" w:hAnsi="Arial" w:cs="Arial"/>
          <w:sz w:val="24"/>
          <w:szCs w:val="24"/>
        </w:rPr>
        <w:t xml:space="preserve"> </w:t>
      </w:r>
      <w:r w:rsidRPr="006C39DD">
        <w:rPr>
          <w:rFonts w:ascii="Arial" w:hAnsi="Arial" w:cs="Arial"/>
          <w:sz w:val="24"/>
          <w:szCs w:val="24"/>
        </w:rPr>
        <w:t>Corner forming one of the most striking and well-known townscape features in</w:t>
      </w:r>
      <w:r w:rsidR="006C39DD">
        <w:rPr>
          <w:rFonts w:ascii="Arial" w:hAnsi="Arial" w:cs="Arial"/>
          <w:sz w:val="24"/>
          <w:szCs w:val="24"/>
        </w:rPr>
        <w:t xml:space="preserve"> </w:t>
      </w:r>
      <w:r w:rsidRPr="006C39DD">
        <w:rPr>
          <w:rFonts w:ascii="Arial" w:hAnsi="Arial" w:cs="Arial"/>
          <w:sz w:val="24"/>
          <w:szCs w:val="24"/>
        </w:rPr>
        <w:t xml:space="preserve">the city outside of the central area. The corner is part of the </w:t>
      </w:r>
      <w:proofErr w:type="spellStart"/>
      <w:r w:rsidRPr="006C39DD">
        <w:rPr>
          <w:rFonts w:ascii="Arial" w:hAnsi="Arial" w:cs="Arial"/>
          <w:sz w:val="24"/>
          <w:szCs w:val="24"/>
        </w:rPr>
        <w:t>ʻhigh</w:t>
      </w:r>
      <w:proofErr w:type="spellEnd"/>
      <w:r w:rsidRPr="006C39DD">
        <w:rPr>
          <w:rFonts w:ascii="Arial" w:hAnsi="Arial" w:cs="Arial"/>
          <w:sz w:val="24"/>
          <w:szCs w:val="24"/>
        </w:rPr>
        <w:t xml:space="preserve"> </w:t>
      </w:r>
      <w:proofErr w:type="spellStart"/>
      <w:r w:rsidRPr="006C39DD">
        <w:rPr>
          <w:rFonts w:ascii="Arial" w:hAnsi="Arial" w:cs="Arial"/>
          <w:sz w:val="24"/>
          <w:szCs w:val="24"/>
        </w:rPr>
        <w:t>streetʼ</w:t>
      </w:r>
      <w:proofErr w:type="spellEnd"/>
      <w:r w:rsidRPr="006C39DD">
        <w:rPr>
          <w:rFonts w:ascii="Arial" w:hAnsi="Arial" w:cs="Arial"/>
          <w:sz w:val="24"/>
          <w:szCs w:val="24"/>
        </w:rPr>
        <w:t xml:space="preserve"> running</w:t>
      </w:r>
      <w:r w:rsidR="006C39DD">
        <w:rPr>
          <w:rFonts w:ascii="Arial" w:hAnsi="Arial" w:cs="Arial"/>
          <w:sz w:val="24"/>
          <w:szCs w:val="24"/>
        </w:rPr>
        <w:t xml:space="preserve"> </w:t>
      </w:r>
      <w:r w:rsidRPr="006C39DD">
        <w:rPr>
          <w:rFonts w:ascii="Arial" w:hAnsi="Arial" w:cs="Arial"/>
          <w:sz w:val="24"/>
          <w:szCs w:val="24"/>
        </w:rPr>
        <w:t xml:space="preserve">along Morningside Road extending towards </w:t>
      </w:r>
      <w:proofErr w:type="spellStart"/>
      <w:r w:rsidRPr="006C39DD">
        <w:rPr>
          <w:rFonts w:ascii="Arial" w:hAnsi="Arial" w:cs="Arial"/>
          <w:sz w:val="24"/>
          <w:szCs w:val="24"/>
        </w:rPr>
        <w:t>Brunstfield</w:t>
      </w:r>
      <w:proofErr w:type="spellEnd"/>
      <w:r w:rsidRPr="006C39DD">
        <w:rPr>
          <w:rFonts w:ascii="Arial" w:hAnsi="Arial" w:cs="Arial"/>
          <w:sz w:val="24"/>
          <w:szCs w:val="24"/>
        </w:rPr>
        <w:t xml:space="preserve">. </w:t>
      </w:r>
      <w:r w:rsidR="007626FF">
        <w:rPr>
          <w:rFonts w:ascii="Arial" w:hAnsi="Arial" w:cs="Arial"/>
          <w:sz w:val="24"/>
          <w:szCs w:val="24"/>
        </w:rPr>
        <w:t>The</w:t>
      </w:r>
      <w:r w:rsidRPr="006C39DD">
        <w:rPr>
          <w:rFonts w:ascii="Arial" w:hAnsi="Arial" w:cs="Arial"/>
          <w:sz w:val="24"/>
          <w:szCs w:val="24"/>
        </w:rPr>
        <w:t xml:space="preserve"> four impressive</w:t>
      </w:r>
      <w:r w:rsidR="006C39DD">
        <w:rPr>
          <w:rFonts w:ascii="Arial" w:hAnsi="Arial" w:cs="Arial"/>
          <w:sz w:val="24"/>
          <w:szCs w:val="24"/>
        </w:rPr>
        <w:t xml:space="preserve"> </w:t>
      </w:r>
      <w:r w:rsidRPr="006C39DD">
        <w:rPr>
          <w:rFonts w:ascii="Arial" w:hAnsi="Arial" w:cs="Arial"/>
          <w:sz w:val="24"/>
          <w:szCs w:val="24"/>
        </w:rPr>
        <w:t>church</w:t>
      </w:r>
      <w:r w:rsidR="007626FF">
        <w:rPr>
          <w:rFonts w:ascii="Arial" w:hAnsi="Arial" w:cs="Arial"/>
          <w:sz w:val="24"/>
          <w:szCs w:val="24"/>
        </w:rPr>
        <w:t xml:space="preserve"> buildings</w:t>
      </w:r>
      <w:r w:rsidRPr="006C39DD">
        <w:rPr>
          <w:rFonts w:ascii="Arial" w:hAnsi="Arial" w:cs="Arial"/>
          <w:sz w:val="24"/>
          <w:szCs w:val="24"/>
        </w:rPr>
        <w:t>, together with adjacent houses and tenements, present a cluster of</w:t>
      </w:r>
      <w:r w:rsidR="006C39DD">
        <w:rPr>
          <w:rFonts w:ascii="Arial" w:hAnsi="Arial" w:cs="Arial"/>
          <w:sz w:val="24"/>
          <w:szCs w:val="24"/>
        </w:rPr>
        <w:t xml:space="preserve"> </w:t>
      </w:r>
      <w:r w:rsidRPr="006C39DD">
        <w:rPr>
          <w:rFonts w:ascii="Arial" w:hAnsi="Arial" w:cs="Arial"/>
          <w:sz w:val="24"/>
          <w:szCs w:val="24"/>
        </w:rPr>
        <w:t>landmarks providing focus, vistas and legibility to considerable parts of the</w:t>
      </w:r>
      <w:r w:rsidR="006C39DD">
        <w:rPr>
          <w:rFonts w:ascii="Arial" w:hAnsi="Arial" w:cs="Arial"/>
          <w:sz w:val="24"/>
          <w:szCs w:val="24"/>
        </w:rPr>
        <w:t xml:space="preserve"> </w:t>
      </w:r>
      <w:r w:rsidRPr="006C39DD">
        <w:rPr>
          <w:rFonts w:ascii="Arial" w:hAnsi="Arial" w:cs="Arial"/>
          <w:sz w:val="24"/>
          <w:szCs w:val="24"/>
        </w:rPr>
        <w:t>surrounding area.</w:t>
      </w:r>
    </w:p>
    <w:p w14:paraId="307EE3B0" w14:textId="77777777" w:rsidR="006C39DD" w:rsidRDefault="006C39DD" w:rsidP="004E01F9">
      <w:pPr>
        <w:autoSpaceDE w:val="0"/>
        <w:autoSpaceDN w:val="0"/>
        <w:adjustRightInd w:val="0"/>
        <w:spacing w:after="0" w:line="240" w:lineRule="auto"/>
        <w:rPr>
          <w:rFonts w:ascii="Arial" w:hAnsi="Arial" w:cs="Arial"/>
          <w:color w:val="FF0000"/>
          <w:sz w:val="24"/>
          <w:szCs w:val="24"/>
        </w:rPr>
      </w:pPr>
    </w:p>
    <w:p w14:paraId="0EF193B5" w14:textId="77777777" w:rsidR="004E01F9" w:rsidRPr="00AE6ECF" w:rsidRDefault="004E01F9" w:rsidP="00AE6ECF">
      <w:pPr>
        <w:autoSpaceDE w:val="0"/>
        <w:autoSpaceDN w:val="0"/>
        <w:adjustRightInd w:val="0"/>
        <w:spacing w:after="0" w:line="240" w:lineRule="auto"/>
        <w:jc w:val="both"/>
        <w:rPr>
          <w:rFonts w:ascii="Arial" w:hAnsi="Arial" w:cs="Arial"/>
          <w:sz w:val="24"/>
          <w:szCs w:val="24"/>
        </w:rPr>
      </w:pPr>
      <w:r w:rsidRPr="00AE6ECF">
        <w:rPr>
          <w:rFonts w:ascii="Arial" w:hAnsi="Arial" w:cs="Arial"/>
          <w:sz w:val="24"/>
          <w:szCs w:val="24"/>
        </w:rPr>
        <w:t>The most regular pattern of development occurs in the</w:t>
      </w:r>
      <w:r w:rsidR="00AE6ECF" w:rsidRPr="00AE6ECF">
        <w:rPr>
          <w:rFonts w:ascii="Arial" w:hAnsi="Arial" w:cs="Arial"/>
          <w:sz w:val="24"/>
          <w:szCs w:val="24"/>
        </w:rPr>
        <w:t xml:space="preserve"> </w:t>
      </w:r>
      <w:r w:rsidRPr="00AE6ECF">
        <w:rPr>
          <w:rFonts w:ascii="Arial" w:hAnsi="Arial" w:cs="Arial"/>
          <w:sz w:val="24"/>
          <w:szCs w:val="24"/>
        </w:rPr>
        <w:t>predominantly rectangular grid layout on the north side</w:t>
      </w:r>
      <w:r w:rsidR="00AE6ECF" w:rsidRPr="00AE6ECF">
        <w:rPr>
          <w:rFonts w:ascii="Arial" w:hAnsi="Arial" w:cs="Arial"/>
          <w:sz w:val="24"/>
          <w:szCs w:val="24"/>
        </w:rPr>
        <w:t xml:space="preserve"> </w:t>
      </w:r>
      <w:r w:rsidRPr="00AE6ECF">
        <w:rPr>
          <w:rFonts w:ascii="Arial" w:hAnsi="Arial" w:cs="Arial"/>
          <w:sz w:val="24"/>
          <w:szCs w:val="24"/>
        </w:rPr>
        <w:t xml:space="preserve">of Colinton Road between Merchiston Park and </w:t>
      </w:r>
      <w:proofErr w:type="spellStart"/>
      <w:r w:rsidRPr="00AE6ECF">
        <w:rPr>
          <w:rFonts w:ascii="Arial" w:hAnsi="Arial" w:cs="Arial"/>
          <w:sz w:val="24"/>
          <w:szCs w:val="24"/>
        </w:rPr>
        <w:t>Gillsland</w:t>
      </w:r>
      <w:proofErr w:type="spellEnd"/>
      <w:r w:rsidR="00AE6ECF" w:rsidRPr="00AE6ECF">
        <w:rPr>
          <w:rFonts w:ascii="Arial" w:hAnsi="Arial" w:cs="Arial"/>
          <w:sz w:val="24"/>
          <w:szCs w:val="24"/>
        </w:rPr>
        <w:t xml:space="preserve"> </w:t>
      </w:r>
      <w:r w:rsidRPr="00AE6ECF">
        <w:rPr>
          <w:rFonts w:ascii="Arial" w:hAnsi="Arial" w:cs="Arial"/>
          <w:sz w:val="24"/>
          <w:szCs w:val="24"/>
        </w:rPr>
        <w:t>Road. In contrast, th</w:t>
      </w:r>
      <w:r w:rsidR="007626FF">
        <w:rPr>
          <w:rFonts w:ascii="Arial" w:hAnsi="Arial" w:cs="Arial"/>
          <w:sz w:val="24"/>
          <w:szCs w:val="24"/>
        </w:rPr>
        <w:t>e</w:t>
      </w:r>
      <w:r w:rsidRPr="00AE6ECF">
        <w:rPr>
          <w:rFonts w:ascii="Arial" w:hAnsi="Arial" w:cs="Arial"/>
          <w:sz w:val="24"/>
          <w:szCs w:val="24"/>
        </w:rPr>
        <w:t xml:space="preserve"> part of Merchiston to the south of</w:t>
      </w:r>
      <w:r w:rsidR="00AE6ECF" w:rsidRPr="00AE6ECF">
        <w:rPr>
          <w:rFonts w:ascii="Arial" w:hAnsi="Arial" w:cs="Arial"/>
          <w:sz w:val="24"/>
          <w:szCs w:val="24"/>
        </w:rPr>
        <w:t xml:space="preserve"> </w:t>
      </w:r>
      <w:r w:rsidRPr="00AE6ECF">
        <w:rPr>
          <w:rFonts w:ascii="Arial" w:hAnsi="Arial" w:cs="Arial"/>
          <w:sz w:val="24"/>
          <w:szCs w:val="24"/>
        </w:rPr>
        <w:t>Colinton Road, focused around Albert Terrace, is much</w:t>
      </w:r>
      <w:r w:rsidR="00AE6ECF" w:rsidRPr="00AE6ECF">
        <w:rPr>
          <w:rFonts w:ascii="Arial" w:hAnsi="Arial" w:cs="Arial"/>
          <w:sz w:val="24"/>
          <w:szCs w:val="24"/>
        </w:rPr>
        <w:t xml:space="preserve"> </w:t>
      </w:r>
      <w:r w:rsidRPr="00AE6ECF">
        <w:rPr>
          <w:rFonts w:ascii="Arial" w:hAnsi="Arial" w:cs="Arial"/>
          <w:sz w:val="24"/>
          <w:szCs w:val="24"/>
        </w:rPr>
        <w:t xml:space="preserve">more organic with </w:t>
      </w:r>
      <w:r w:rsidR="00AE6ECF" w:rsidRPr="00AE6ECF">
        <w:rPr>
          <w:rFonts w:ascii="Arial" w:hAnsi="Arial" w:cs="Arial"/>
          <w:sz w:val="24"/>
          <w:szCs w:val="24"/>
        </w:rPr>
        <w:t>c</w:t>
      </w:r>
      <w:r w:rsidRPr="00AE6ECF">
        <w:rPr>
          <w:rFonts w:ascii="Arial" w:hAnsi="Arial" w:cs="Arial"/>
          <w:sz w:val="24"/>
          <w:szCs w:val="24"/>
        </w:rPr>
        <w:t>urve</w:t>
      </w:r>
      <w:r w:rsidR="00AE6ECF" w:rsidRPr="00AE6ECF">
        <w:rPr>
          <w:rFonts w:ascii="Arial" w:hAnsi="Arial" w:cs="Arial"/>
          <w:sz w:val="24"/>
          <w:szCs w:val="24"/>
        </w:rPr>
        <w:t>d</w:t>
      </w:r>
      <w:r w:rsidRPr="00AE6ECF">
        <w:rPr>
          <w:rFonts w:ascii="Arial" w:hAnsi="Arial" w:cs="Arial"/>
          <w:sz w:val="24"/>
          <w:szCs w:val="24"/>
        </w:rPr>
        <w:t xml:space="preserve"> roads and building</w:t>
      </w:r>
      <w:r w:rsidR="00AE6ECF" w:rsidRPr="00AE6ECF">
        <w:rPr>
          <w:rFonts w:ascii="Arial" w:hAnsi="Arial" w:cs="Arial"/>
          <w:sz w:val="24"/>
          <w:szCs w:val="24"/>
        </w:rPr>
        <w:t xml:space="preserve"> </w:t>
      </w:r>
      <w:r w:rsidRPr="00AE6ECF">
        <w:rPr>
          <w:rFonts w:ascii="Arial" w:hAnsi="Arial" w:cs="Arial"/>
          <w:sz w:val="24"/>
          <w:szCs w:val="24"/>
        </w:rPr>
        <w:t>frontages.</w:t>
      </w:r>
    </w:p>
    <w:p w14:paraId="64BC4624" w14:textId="77777777" w:rsidR="00AE6ECF" w:rsidRPr="00AE6ECF" w:rsidRDefault="00AE6ECF" w:rsidP="00AE6ECF">
      <w:pPr>
        <w:autoSpaceDE w:val="0"/>
        <w:autoSpaceDN w:val="0"/>
        <w:adjustRightInd w:val="0"/>
        <w:spacing w:after="0" w:line="240" w:lineRule="auto"/>
        <w:jc w:val="both"/>
        <w:rPr>
          <w:rFonts w:ascii="Arial" w:hAnsi="Arial" w:cs="Arial"/>
          <w:sz w:val="24"/>
          <w:szCs w:val="24"/>
        </w:rPr>
      </w:pPr>
    </w:p>
    <w:p w14:paraId="25DBC68B" w14:textId="77777777" w:rsidR="004E01F9" w:rsidRPr="00AE6ECF" w:rsidRDefault="004E01F9" w:rsidP="00AE6ECF">
      <w:pPr>
        <w:autoSpaceDE w:val="0"/>
        <w:autoSpaceDN w:val="0"/>
        <w:adjustRightInd w:val="0"/>
        <w:spacing w:after="0" w:line="240" w:lineRule="auto"/>
        <w:jc w:val="both"/>
        <w:rPr>
          <w:rFonts w:ascii="Arial" w:hAnsi="Arial" w:cs="Arial"/>
          <w:sz w:val="24"/>
          <w:szCs w:val="24"/>
        </w:rPr>
      </w:pPr>
      <w:r w:rsidRPr="00AE6ECF">
        <w:rPr>
          <w:rFonts w:ascii="Arial" w:hAnsi="Arial" w:cs="Arial"/>
          <w:sz w:val="24"/>
          <w:szCs w:val="24"/>
        </w:rPr>
        <w:t xml:space="preserve">There are some small lanes and </w:t>
      </w:r>
      <w:proofErr w:type="spellStart"/>
      <w:r w:rsidRPr="00AE6ECF">
        <w:rPr>
          <w:rFonts w:ascii="Arial" w:hAnsi="Arial" w:cs="Arial"/>
          <w:sz w:val="24"/>
          <w:szCs w:val="24"/>
        </w:rPr>
        <w:t>culs</w:t>
      </w:r>
      <w:proofErr w:type="spellEnd"/>
      <w:r w:rsidRPr="00AE6ECF">
        <w:rPr>
          <w:rFonts w:ascii="Arial" w:hAnsi="Arial" w:cs="Arial"/>
          <w:sz w:val="24"/>
          <w:szCs w:val="24"/>
        </w:rPr>
        <w:t>-de-sac within the</w:t>
      </w:r>
      <w:r w:rsidR="00AE6ECF" w:rsidRPr="00AE6ECF">
        <w:rPr>
          <w:rFonts w:ascii="Arial" w:hAnsi="Arial" w:cs="Arial"/>
          <w:sz w:val="24"/>
          <w:szCs w:val="24"/>
        </w:rPr>
        <w:t xml:space="preserve"> </w:t>
      </w:r>
      <w:r w:rsidRPr="00AE6ECF">
        <w:rPr>
          <w:rFonts w:ascii="Arial" w:hAnsi="Arial" w:cs="Arial"/>
          <w:sz w:val="24"/>
          <w:szCs w:val="24"/>
        </w:rPr>
        <w:t>perimeter blocks which contribute towards a feeling of</w:t>
      </w:r>
      <w:r w:rsidR="00AE6ECF" w:rsidRPr="00AE6ECF">
        <w:rPr>
          <w:rFonts w:ascii="Arial" w:hAnsi="Arial" w:cs="Arial"/>
          <w:sz w:val="24"/>
          <w:szCs w:val="24"/>
        </w:rPr>
        <w:t xml:space="preserve"> </w:t>
      </w:r>
      <w:r w:rsidRPr="00AE6ECF">
        <w:rPr>
          <w:rFonts w:ascii="Arial" w:hAnsi="Arial" w:cs="Arial"/>
          <w:sz w:val="24"/>
          <w:szCs w:val="24"/>
        </w:rPr>
        <w:t>semi-rural seclusion, intimacy and offer contrast and</w:t>
      </w:r>
      <w:r w:rsidR="00AF24BE">
        <w:rPr>
          <w:rFonts w:ascii="Arial" w:hAnsi="Arial" w:cs="Arial"/>
          <w:sz w:val="24"/>
          <w:szCs w:val="24"/>
        </w:rPr>
        <w:t xml:space="preserve"> </w:t>
      </w:r>
      <w:r w:rsidRPr="00AE6ECF">
        <w:rPr>
          <w:rFonts w:ascii="Arial" w:hAnsi="Arial" w:cs="Arial"/>
          <w:sz w:val="24"/>
          <w:szCs w:val="24"/>
        </w:rPr>
        <w:t>variety. At the south western end of this section, near</w:t>
      </w:r>
      <w:r w:rsidR="00AE6ECF" w:rsidRPr="00AE6ECF">
        <w:rPr>
          <w:rFonts w:ascii="Arial" w:hAnsi="Arial" w:cs="Arial"/>
          <w:sz w:val="24"/>
          <w:szCs w:val="24"/>
        </w:rPr>
        <w:t xml:space="preserve"> </w:t>
      </w:r>
      <w:r w:rsidRPr="00AE6ECF">
        <w:rPr>
          <w:rFonts w:ascii="Arial" w:hAnsi="Arial" w:cs="Arial"/>
          <w:sz w:val="24"/>
          <w:szCs w:val="24"/>
        </w:rPr>
        <w:t xml:space="preserve">George </w:t>
      </w:r>
      <w:proofErr w:type="spellStart"/>
      <w:r w:rsidRPr="00AE6ECF">
        <w:rPr>
          <w:rFonts w:ascii="Arial" w:hAnsi="Arial" w:cs="Arial"/>
          <w:sz w:val="24"/>
          <w:szCs w:val="24"/>
        </w:rPr>
        <w:t>Watsonʼs</w:t>
      </w:r>
      <w:proofErr w:type="spellEnd"/>
      <w:r w:rsidRPr="00AE6ECF">
        <w:rPr>
          <w:rFonts w:ascii="Arial" w:hAnsi="Arial" w:cs="Arial"/>
          <w:sz w:val="24"/>
          <w:szCs w:val="24"/>
        </w:rPr>
        <w:t xml:space="preserve"> school, there is a change of layout with</w:t>
      </w:r>
      <w:r w:rsidR="00AE6ECF" w:rsidRPr="00AE6ECF">
        <w:rPr>
          <w:rFonts w:ascii="Arial" w:hAnsi="Arial" w:cs="Arial"/>
          <w:sz w:val="24"/>
          <w:szCs w:val="24"/>
        </w:rPr>
        <w:t xml:space="preserve"> </w:t>
      </w:r>
      <w:r w:rsidRPr="00AE6ECF">
        <w:rPr>
          <w:rFonts w:ascii="Arial" w:hAnsi="Arial" w:cs="Arial"/>
          <w:sz w:val="24"/>
          <w:szCs w:val="24"/>
        </w:rPr>
        <w:t>substantial villas and semi-detached houses fronting</w:t>
      </w:r>
      <w:r w:rsidR="00AE6ECF" w:rsidRPr="00AE6ECF">
        <w:rPr>
          <w:rFonts w:ascii="Arial" w:hAnsi="Arial" w:cs="Arial"/>
          <w:sz w:val="24"/>
          <w:szCs w:val="24"/>
        </w:rPr>
        <w:t xml:space="preserve"> </w:t>
      </w:r>
      <w:r w:rsidRPr="00AE6ECF">
        <w:rPr>
          <w:rFonts w:ascii="Arial" w:hAnsi="Arial" w:cs="Arial"/>
          <w:sz w:val="24"/>
          <w:szCs w:val="24"/>
        </w:rPr>
        <w:t>Colinton Road and two terraces at right angles to one</w:t>
      </w:r>
      <w:r w:rsidR="00AE6ECF" w:rsidRPr="00AE6ECF">
        <w:rPr>
          <w:rFonts w:ascii="Arial" w:hAnsi="Arial" w:cs="Arial"/>
          <w:sz w:val="24"/>
          <w:szCs w:val="24"/>
        </w:rPr>
        <w:t xml:space="preserve"> </w:t>
      </w:r>
      <w:r w:rsidRPr="00AE6ECF">
        <w:rPr>
          <w:rFonts w:ascii="Arial" w:hAnsi="Arial" w:cs="Arial"/>
          <w:sz w:val="24"/>
          <w:szCs w:val="24"/>
        </w:rPr>
        <w:t>another behind.</w:t>
      </w:r>
    </w:p>
    <w:p w14:paraId="7B5C98CF" w14:textId="77777777" w:rsidR="00AE6ECF" w:rsidRPr="00AE6ECF" w:rsidRDefault="00AE6ECF" w:rsidP="00AE6ECF">
      <w:pPr>
        <w:autoSpaceDE w:val="0"/>
        <w:autoSpaceDN w:val="0"/>
        <w:adjustRightInd w:val="0"/>
        <w:spacing w:after="0" w:line="240" w:lineRule="auto"/>
        <w:jc w:val="both"/>
        <w:rPr>
          <w:rFonts w:ascii="Arial" w:hAnsi="Arial" w:cs="Arial"/>
          <w:sz w:val="24"/>
          <w:szCs w:val="24"/>
        </w:rPr>
      </w:pPr>
    </w:p>
    <w:p w14:paraId="2A5F46FE" w14:textId="77777777" w:rsidR="004E01F9" w:rsidRPr="00AE6ECF" w:rsidRDefault="004E01F9" w:rsidP="00AF24BE">
      <w:pPr>
        <w:autoSpaceDE w:val="0"/>
        <w:autoSpaceDN w:val="0"/>
        <w:adjustRightInd w:val="0"/>
        <w:spacing w:after="0" w:line="240" w:lineRule="auto"/>
        <w:jc w:val="both"/>
        <w:rPr>
          <w:rFonts w:ascii="Arial" w:hAnsi="Arial" w:cs="Arial"/>
          <w:sz w:val="24"/>
          <w:szCs w:val="24"/>
        </w:rPr>
      </w:pPr>
      <w:r w:rsidRPr="00AE6ECF">
        <w:rPr>
          <w:rFonts w:ascii="Arial" w:hAnsi="Arial" w:cs="Arial"/>
          <w:sz w:val="24"/>
          <w:szCs w:val="24"/>
        </w:rPr>
        <w:t>Churchill has its own varied building types and layout</w:t>
      </w:r>
      <w:r w:rsidR="00AE6ECF" w:rsidRPr="00AE6ECF">
        <w:rPr>
          <w:rFonts w:ascii="Arial" w:hAnsi="Arial" w:cs="Arial"/>
          <w:sz w:val="24"/>
          <w:szCs w:val="24"/>
        </w:rPr>
        <w:t xml:space="preserve"> </w:t>
      </w:r>
      <w:r w:rsidRPr="00AE6ECF">
        <w:rPr>
          <w:rFonts w:ascii="Arial" w:hAnsi="Arial" w:cs="Arial"/>
          <w:sz w:val="24"/>
          <w:szCs w:val="24"/>
        </w:rPr>
        <w:t>character. Some, such as the terrace in Greenhill Place,</w:t>
      </w:r>
      <w:r w:rsidR="00AE6ECF" w:rsidRPr="00AE6ECF">
        <w:rPr>
          <w:rFonts w:ascii="Arial" w:hAnsi="Arial" w:cs="Arial"/>
          <w:sz w:val="24"/>
          <w:szCs w:val="24"/>
        </w:rPr>
        <w:t xml:space="preserve"> are more</w:t>
      </w:r>
      <w:r w:rsidRPr="00AE6ECF">
        <w:rPr>
          <w:rFonts w:ascii="Arial" w:hAnsi="Arial" w:cs="Arial"/>
          <w:sz w:val="24"/>
          <w:szCs w:val="24"/>
        </w:rPr>
        <w:t xml:space="preserve"> urban while others, as in Pitsligo Road and</w:t>
      </w:r>
      <w:r w:rsidR="00AF24BE">
        <w:rPr>
          <w:rFonts w:ascii="Arial" w:hAnsi="Arial" w:cs="Arial"/>
          <w:sz w:val="24"/>
          <w:szCs w:val="24"/>
        </w:rPr>
        <w:t xml:space="preserve"> </w:t>
      </w:r>
      <w:r w:rsidRPr="00AE6ECF">
        <w:rPr>
          <w:rFonts w:ascii="Arial" w:hAnsi="Arial" w:cs="Arial"/>
          <w:sz w:val="24"/>
          <w:szCs w:val="24"/>
        </w:rPr>
        <w:t>Clinton Road, are very low density and unmistakably</w:t>
      </w:r>
      <w:r w:rsidR="00AE6ECF" w:rsidRPr="00AE6ECF">
        <w:rPr>
          <w:rFonts w:ascii="Arial" w:hAnsi="Arial" w:cs="Arial"/>
          <w:sz w:val="24"/>
          <w:szCs w:val="24"/>
        </w:rPr>
        <w:t xml:space="preserve"> </w:t>
      </w:r>
      <w:r w:rsidRPr="00AE6ECF">
        <w:rPr>
          <w:rFonts w:ascii="Arial" w:hAnsi="Arial" w:cs="Arial"/>
          <w:sz w:val="24"/>
          <w:szCs w:val="24"/>
        </w:rPr>
        <w:t>suburban with very large houses in generous landscape. A contrasting part with a semi-rural feel occurs</w:t>
      </w:r>
      <w:r w:rsidR="00AE6ECF">
        <w:rPr>
          <w:rFonts w:ascii="Arial" w:hAnsi="Arial" w:cs="Arial"/>
          <w:sz w:val="24"/>
          <w:szCs w:val="24"/>
        </w:rPr>
        <w:t xml:space="preserve"> </w:t>
      </w:r>
      <w:r w:rsidRPr="00AE6ECF">
        <w:rPr>
          <w:rFonts w:ascii="Arial" w:hAnsi="Arial" w:cs="Arial"/>
          <w:sz w:val="24"/>
          <w:szCs w:val="24"/>
        </w:rPr>
        <w:t>to the southeast between the villas of Newbattle Terrace</w:t>
      </w:r>
      <w:r w:rsidR="00AE6ECF" w:rsidRPr="00AE6ECF">
        <w:rPr>
          <w:rFonts w:ascii="Arial" w:hAnsi="Arial" w:cs="Arial"/>
          <w:sz w:val="24"/>
          <w:szCs w:val="24"/>
        </w:rPr>
        <w:t xml:space="preserve"> </w:t>
      </w:r>
      <w:r w:rsidRPr="00AE6ECF">
        <w:rPr>
          <w:rFonts w:ascii="Arial" w:hAnsi="Arial" w:cs="Arial"/>
          <w:sz w:val="24"/>
          <w:szCs w:val="24"/>
        </w:rPr>
        <w:t>and Whitehouse Loan. It is formed by a combination of</w:t>
      </w:r>
      <w:r w:rsidR="00AE6ECF" w:rsidRPr="00AE6ECF">
        <w:rPr>
          <w:rFonts w:ascii="Arial" w:hAnsi="Arial" w:cs="Arial"/>
          <w:sz w:val="24"/>
          <w:szCs w:val="24"/>
        </w:rPr>
        <w:t xml:space="preserve"> </w:t>
      </w:r>
      <w:r w:rsidRPr="00AE6ECF">
        <w:rPr>
          <w:rFonts w:ascii="Arial" w:hAnsi="Arial" w:cs="Arial"/>
          <w:sz w:val="24"/>
          <w:szCs w:val="24"/>
        </w:rPr>
        <w:t>cottages, very secluded houses, gatehouses, high stone</w:t>
      </w:r>
      <w:r w:rsidR="0082259C">
        <w:rPr>
          <w:rFonts w:ascii="Arial" w:hAnsi="Arial" w:cs="Arial"/>
          <w:sz w:val="24"/>
          <w:szCs w:val="24"/>
        </w:rPr>
        <w:t xml:space="preserve"> </w:t>
      </w:r>
      <w:r w:rsidRPr="00AE6ECF">
        <w:rPr>
          <w:rFonts w:ascii="Arial" w:hAnsi="Arial" w:cs="Arial"/>
          <w:sz w:val="24"/>
          <w:szCs w:val="24"/>
        </w:rPr>
        <w:t>walls and prevailing dense mature vegetation. This same</w:t>
      </w:r>
      <w:r w:rsidR="00AE6ECF" w:rsidRPr="00AE6ECF">
        <w:rPr>
          <w:rFonts w:ascii="Arial" w:hAnsi="Arial" w:cs="Arial"/>
          <w:sz w:val="24"/>
          <w:szCs w:val="24"/>
        </w:rPr>
        <w:t xml:space="preserve"> </w:t>
      </w:r>
      <w:r w:rsidRPr="00AE6ECF">
        <w:rPr>
          <w:rFonts w:ascii="Arial" w:hAnsi="Arial" w:cs="Arial"/>
          <w:sz w:val="24"/>
          <w:szCs w:val="24"/>
        </w:rPr>
        <w:t xml:space="preserve">impression extends along </w:t>
      </w:r>
    </w:p>
    <w:p w14:paraId="2433599D" w14:textId="77777777" w:rsidR="00AE6ECF" w:rsidRPr="00DA1D45" w:rsidRDefault="00AE6ECF" w:rsidP="00AE6ECF">
      <w:pPr>
        <w:autoSpaceDE w:val="0"/>
        <w:autoSpaceDN w:val="0"/>
        <w:adjustRightInd w:val="0"/>
        <w:spacing w:after="0" w:line="240" w:lineRule="auto"/>
        <w:rPr>
          <w:rFonts w:ascii="Arial" w:hAnsi="Arial" w:cs="Arial"/>
          <w:b/>
          <w:bCs/>
          <w:i/>
          <w:iCs/>
          <w:color w:val="FF0000"/>
          <w:sz w:val="24"/>
          <w:szCs w:val="24"/>
        </w:rPr>
      </w:pPr>
    </w:p>
    <w:p w14:paraId="61019F9E" w14:textId="77777777" w:rsidR="004E01F9" w:rsidRPr="0082259C" w:rsidRDefault="004E01F9" w:rsidP="0082259C">
      <w:pPr>
        <w:autoSpaceDE w:val="0"/>
        <w:autoSpaceDN w:val="0"/>
        <w:adjustRightInd w:val="0"/>
        <w:spacing w:after="0" w:line="240" w:lineRule="auto"/>
        <w:jc w:val="both"/>
        <w:rPr>
          <w:rFonts w:ascii="Arial" w:hAnsi="Arial" w:cs="Arial"/>
          <w:sz w:val="24"/>
          <w:szCs w:val="24"/>
        </w:rPr>
      </w:pPr>
      <w:r w:rsidRPr="0082259C">
        <w:rPr>
          <w:rFonts w:ascii="Arial" w:hAnsi="Arial" w:cs="Arial"/>
          <w:sz w:val="24"/>
          <w:szCs w:val="24"/>
        </w:rPr>
        <w:t xml:space="preserve">The spatial layout </w:t>
      </w:r>
      <w:r w:rsidR="00FB7F20" w:rsidRPr="0082259C">
        <w:rPr>
          <w:rFonts w:ascii="Arial" w:hAnsi="Arial" w:cs="Arial"/>
          <w:sz w:val="24"/>
          <w:szCs w:val="24"/>
        </w:rPr>
        <w:t xml:space="preserve">of the area </w:t>
      </w:r>
      <w:r w:rsidRPr="0082259C">
        <w:rPr>
          <w:rFonts w:ascii="Arial" w:hAnsi="Arial" w:cs="Arial"/>
          <w:sz w:val="24"/>
          <w:szCs w:val="24"/>
        </w:rPr>
        <w:t xml:space="preserve">was well established by the early years of the </w:t>
      </w:r>
      <w:r w:rsidR="0054266F">
        <w:rPr>
          <w:rFonts w:ascii="Arial" w:hAnsi="Arial" w:cs="Arial"/>
          <w:sz w:val="24"/>
          <w:szCs w:val="24"/>
        </w:rPr>
        <w:t>twentieth</w:t>
      </w:r>
      <w:r w:rsidRPr="0082259C">
        <w:rPr>
          <w:rFonts w:ascii="Arial" w:hAnsi="Arial" w:cs="Arial"/>
          <w:sz w:val="24"/>
          <w:szCs w:val="24"/>
        </w:rPr>
        <w:t xml:space="preserve"> </w:t>
      </w:r>
      <w:r w:rsidR="0054266F">
        <w:rPr>
          <w:rFonts w:ascii="Arial" w:hAnsi="Arial" w:cs="Arial"/>
          <w:sz w:val="24"/>
          <w:szCs w:val="24"/>
        </w:rPr>
        <w:t>century</w:t>
      </w:r>
      <w:r w:rsidRPr="0082259C">
        <w:rPr>
          <w:rFonts w:ascii="Arial" w:hAnsi="Arial" w:cs="Arial"/>
          <w:sz w:val="24"/>
          <w:szCs w:val="24"/>
        </w:rPr>
        <w:t xml:space="preserve">. </w:t>
      </w:r>
      <w:r w:rsidR="00FB7F20" w:rsidRPr="0082259C">
        <w:rPr>
          <w:rFonts w:ascii="Arial" w:hAnsi="Arial" w:cs="Arial"/>
          <w:sz w:val="24"/>
          <w:szCs w:val="24"/>
        </w:rPr>
        <w:t>Although t</w:t>
      </w:r>
      <w:r w:rsidRPr="0082259C">
        <w:rPr>
          <w:rFonts w:ascii="Arial" w:hAnsi="Arial" w:cs="Arial"/>
          <w:sz w:val="24"/>
          <w:szCs w:val="24"/>
        </w:rPr>
        <w:t>here have</w:t>
      </w:r>
      <w:r w:rsidR="00FB7F20" w:rsidRPr="0082259C">
        <w:rPr>
          <w:rFonts w:ascii="Arial" w:hAnsi="Arial" w:cs="Arial"/>
          <w:sz w:val="24"/>
          <w:szCs w:val="24"/>
        </w:rPr>
        <w:t xml:space="preserve"> </w:t>
      </w:r>
      <w:r w:rsidRPr="0082259C">
        <w:rPr>
          <w:rFonts w:ascii="Arial" w:hAnsi="Arial" w:cs="Arial"/>
          <w:sz w:val="24"/>
          <w:szCs w:val="24"/>
        </w:rPr>
        <w:t xml:space="preserve">been </w:t>
      </w:r>
      <w:r w:rsidR="007626FF" w:rsidRPr="0082259C">
        <w:rPr>
          <w:rFonts w:ascii="Arial" w:hAnsi="Arial" w:cs="Arial"/>
          <w:sz w:val="24"/>
          <w:szCs w:val="24"/>
        </w:rPr>
        <w:t>several</w:t>
      </w:r>
      <w:r w:rsidRPr="0082259C">
        <w:rPr>
          <w:rFonts w:ascii="Arial" w:hAnsi="Arial" w:cs="Arial"/>
          <w:sz w:val="24"/>
          <w:szCs w:val="24"/>
        </w:rPr>
        <w:t xml:space="preserve"> </w:t>
      </w:r>
      <w:r w:rsidR="00FB7F20" w:rsidRPr="0082259C">
        <w:rPr>
          <w:rFonts w:ascii="Arial" w:hAnsi="Arial" w:cs="Arial"/>
          <w:sz w:val="24"/>
          <w:szCs w:val="24"/>
        </w:rPr>
        <w:t>significant</w:t>
      </w:r>
      <w:r w:rsidRPr="0082259C">
        <w:rPr>
          <w:rFonts w:ascii="Arial" w:hAnsi="Arial" w:cs="Arial"/>
          <w:sz w:val="24"/>
          <w:szCs w:val="24"/>
        </w:rPr>
        <w:t xml:space="preserve"> developments of which the university buildings are the</w:t>
      </w:r>
      <w:r w:rsidR="00FB7F20" w:rsidRPr="0082259C">
        <w:rPr>
          <w:rFonts w:ascii="Arial" w:hAnsi="Arial" w:cs="Arial"/>
          <w:sz w:val="24"/>
          <w:szCs w:val="24"/>
        </w:rPr>
        <w:t xml:space="preserve"> </w:t>
      </w:r>
      <w:r w:rsidRPr="0082259C">
        <w:rPr>
          <w:rFonts w:ascii="Arial" w:hAnsi="Arial" w:cs="Arial"/>
          <w:sz w:val="24"/>
          <w:szCs w:val="24"/>
        </w:rPr>
        <w:t>most substantial and prominent. Elsewhere the changes have been small scale</w:t>
      </w:r>
      <w:r w:rsidR="00FB7F20" w:rsidRPr="0082259C">
        <w:rPr>
          <w:rFonts w:ascii="Arial" w:hAnsi="Arial" w:cs="Arial"/>
          <w:sz w:val="24"/>
          <w:szCs w:val="24"/>
        </w:rPr>
        <w:t xml:space="preserve"> </w:t>
      </w:r>
      <w:r w:rsidRPr="0082259C">
        <w:rPr>
          <w:rFonts w:ascii="Arial" w:hAnsi="Arial" w:cs="Arial"/>
          <w:sz w:val="24"/>
          <w:szCs w:val="24"/>
        </w:rPr>
        <w:t>and incremental</w:t>
      </w:r>
      <w:r w:rsidR="007626FF">
        <w:rPr>
          <w:rFonts w:ascii="Arial" w:hAnsi="Arial" w:cs="Arial"/>
          <w:sz w:val="24"/>
          <w:szCs w:val="24"/>
        </w:rPr>
        <w:t>,</w:t>
      </w:r>
      <w:r w:rsidR="00FB7F20" w:rsidRPr="0082259C">
        <w:rPr>
          <w:rFonts w:ascii="Arial" w:hAnsi="Arial" w:cs="Arial"/>
          <w:sz w:val="24"/>
          <w:szCs w:val="24"/>
        </w:rPr>
        <w:t xml:space="preserve"> and the</w:t>
      </w:r>
      <w:r w:rsidRPr="0082259C">
        <w:rPr>
          <w:rFonts w:ascii="Arial" w:hAnsi="Arial" w:cs="Arial"/>
          <w:sz w:val="24"/>
          <w:szCs w:val="24"/>
        </w:rPr>
        <w:t xml:space="preserve"> overall spatial</w:t>
      </w:r>
      <w:r w:rsidR="00FB7F20" w:rsidRPr="0082259C">
        <w:rPr>
          <w:rFonts w:ascii="Arial" w:hAnsi="Arial" w:cs="Arial"/>
          <w:sz w:val="24"/>
          <w:szCs w:val="24"/>
        </w:rPr>
        <w:t xml:space="preserve"> </w:t>
      </w:r>
      <w:r w:rsidRPr="0082259C">
        <w:rPr>
          <w:rFonts w:ascii="Arial" w:hAnsi="Arial" w:cs="Arial"/>
          <w:sz w:val="24"/>
          <w:szCs w:val="24"/>
        </w:rPr>
        <w:t xml:space="preserve">structure of the area has remained substantially unchanged for a significant </w:t>
      </w:r>
      <w:proofErr w:type="gramStart"/>
      <w:r w:rsidRPr="0082259C">
        <w:rPr>
          <w:rFonts w:ascii="Arial" w:hAnsi="Arial" w:cs="Arial"/>
          <w:sz w:val="24"/>
          <w:szCs w:val="24"/>
        </w:rPr>
        <w:t>period</w:t>
      </w:r>
      <w:r w:rsidR="00FB7F20" w:rsidRPr="0082259C">
        <w:rPr>
          <w:rFonts w:ascii="Arial" w:hAnsi="Arial" w:cs="Arial"/>
          <w:sz w:val="24"/>
          <w:szCs w:val="24"/>
        </w:rPr>
        <w:t xml:space="preserve"> </w:t>
      </w:r>
      <w:r w:rsidRPr="0082259C">
        <w:rPr>
          <w:rFonts w:ascii="Arial" w:hAnsi="Arial" w:cs="Arial"/>
          <w:sz w:val="24"/>
          <w:szCs w:val="24"/>
        </w:rPr>
        <w:t>of time</w:t>
      </w:r>
      <w:proofErr w:type="gramEnd"/>
      <w:r w:rsidRPr="0082259C">
        <w:rPr>
          <w:rFonts w:ascii="Arial" w:hAnsi="Arial" w:cs="Arial"/>
          <w:sz w:val="24"/>
          <w:szCs w:val="24"/>
        </w:rPr>
        <w:t>.</w:t>
      </w:r>
    </w:p>
    <w:p w14:paraId="16556A76" w14:textId="77777777" w:rsidR="00AF24BE" w:rsidRDefault="00AF24BE" w:rsidP="004E01F9">
      <w:pPr>
        <w:autoSpaceDE w:val="0"/>
        <w:autoSpaceDN w:val="0"/>
        <w:adjustRightInd w:val="0"/>
        <w:spacing w:after="0" w:line="240" w:lineRule="auto"/>
        <w:rPr>
          <w:rFonts w:ascii="Arial" w:hAnsi="Arial" w:cs="Arial"/>
          <w:color w:val="FF0000"/>
          <w:sz w:val="24"/>
          <w:szCs w:val="24"/>
        </w:rPr>
      </w:pPr>
    </w:p>
    <w:p w14:paraId="65E1E038" w14:textId="77777777" w:rsidR="004E01F9" w:rsidRPr="0082259C" w:rsidRDefault="004E01F9" w:rsidP="0082259C">
      <w:pPr>
        <w:autoSpaceDE w:val="0"/>
        <w:autoSpaceDN w:val="0"/>
        <w:adjustRightInd w:val="0"/>
        <w:spacing w:after="0" w:line="240" w:lineRule="auto"/>
        <w:jc w:val="both"/>
        <w:rPr>
          <w:rFonts w:ascii="Arial" w:hAnsi="Arial" w:cs="Arial"/>
          <w:sz w:val="24"/>
          <w:szCs w:val="24"/>
        </w:rPr>
      </w:pPr>
      <w:r w:rsidRPr="0082259C">
        <w:rPr>
          <w:rFonts w:ascii="Arial" w:hAnsi="Arial" w:cs="Arial"/>
          <w:sz w:val="24"/>
          <w:szCs w:val="24"/>
        </w:rPr>
        <w:t>There are very few large public open spaces in the area, although Bruntsfield</w:t>
      </w:r>
      <w:r w:rsidR="0082259C">
        <w:rPr>
          <w:rFonts w:ascii="Arial" w:hAnsi="Arial" w:cs="Arial"/>
          <w:sz w:val="24"/>
          <w:szCs w:val="24"/>
        </w:rPr>
        <w:t xml:space="preserve"> </w:t>
      </w:r>
      <w:r w:rsidRPr="0082259C">
        <w:rPr>
          <w:rFonts w:ascii="Arial" w:hAnsi="Arial" w:cs="Arial"/>
          <w:sz w:val="24"/>
          <w:szCs w:val="24"/>
        </w:rPr>
        <w:t>Crescent has its superb setting facing the Links. Greenhill Gardens contains an</w:t>
      </w:r>
      <w:r w:rsidR="0082259C">
        <w:rPr>
          <w:rFonts w:ascii="Arial" w:hAnsi="Arial" w:cs="Arial"/>
          <w:sz w:val="24"/>
          <w:szCs w:val="24"/>
        </w:rPr>
        <w:t xml:space="preserve"> </w:t>
      </w:r>
      <w:r w:rsidRPr="0082259C">
        <w:rPr>
          <w:rFonts w:ascii="Arial" w:hAnsi="Arial" w:cs="Arial"/>
          <w:sz w:val="24"/>
          <w:szCs w:val="24"/>
        </w:rPr>
        <w:t>important private open space with a strong public dimension. The Union Canal</w:t>
      </w:r>
      <w:r w:rsidR="0082259C">
        <w:rPr>
          <w:rFonts w:ascii="Arial" w:hAnsi="Arial" w:cs="Arial"/>
          <w:sz w:val="24"/>
          <w:szCs w:val="24"/>
        </w:rPr>
        <w:t xml:space="preserve"> </w:t>
      </w:r>
      <w:r w:rsidRPr="0082259C">
        <w:rPr>
          <w:rFonts w:ascii="Arial" w:hAnsi="Arial" w:cs="Arial"/>
          <w:sz w:val="24"/>
          <w:szCs w:val="24"/>
        </w:rPr>
        <w:t>defines the western edge of Merchiston while the private gardens in Merchiston</w:t>
      </w:r>
      <w:r w:rsidR="0082259C">
        <w:rPr>
          <w:rFonts w:ascii="Arial" w:hAnsi="Arial" w:cs="Arial"/>
          <w:sz w:val="24"/>
          <w:szCs w:val="24"/>
        </w:rPr>
        <w:t xml:space="preserve"> </w:t>
      </w:r>
      <w:r w:rsidRPr="0082259C">
        <w:rPr>
          <w:rFonts w:ascii="Arial" w:hAnsi="Arial" w:cs="Arial"/>
          <w:sz w:val="24"/>
          <w:szCs w:val="24"/>
        </w:rPr>
        <w:t xml:space="preserve">Gardens present a secluded local amenity. The large lawn in front of </w:t>
      </w:r>
      <w:proofErr w:type="spellStart"/>
      <w:r w:rsidRPr="0082259C">
        <w:rPr>
          <w:rFonts w:ascii="Arial" w:hAnsi="Arial" w:cs="Arial"/>
          <w:sz w:val="24"/>
          <w:szCs w:val="24"/>
        </w:rPr>
        <w:t>Watsonʼs</w:t>
      </w:r>
      <w:proofErr w:type="spellEnd"/>
      <w:r w:rsidR="0082259C">
        <w:rPr>
          <w:rFonts w:ascii="Arial" w:hAnsi="Arial" w:cs="Arial"/>
          <w:sz w:val="24"/>
          <w:szCs w:val="24"/>
        </w:rPr>
        <w:t xml:space="preserve"> </w:t>
      </w:r>
      <w:r w:rsidRPr="0082259C">
        <w:rPr>
          <w:rFonts w:ascii="Arial" w:hAnsi="Arial" w:cs="Arial"/>
          <w:sz w:val="24"/>
          <w:szCs w:val="24"/>
        </w:rPr>
        <w:t>College adds to the imposing presence of the building and helps to separate its</w:t>
      </w:r>
    </w:p>
    <w:p w14:paraId="2563BCC1" w14:textId="77777777" w:rsidR="004E01F9" w:rsidRPr="0082259C" w:rsidRDefault="004E01F9" w:rsidP="0082259C">
      <w:pPr>
        <w:autoSpaceDE w:val="0"/>
        <w:autoSpaceDN w:val="0"/>
        <w:adjustRightInd w:val="0"/>
        <w:spacing w:after="0" w:line="240" w:lineRule="auto"/>
        <w:jc w:val="both"/>
        <w:rPr>
          <w:rFonts w:ascii="Arial" w:hAnsi="Arial" w:cs="Arial"/>
          <w:sz w:val="24"/>
          <w:szCs w:val="24"/>
        </w:rPr>
      </w:pPr>
      <w:r w:rsidRPr="0082259C">
        <w:rPr>
          <w:rFonts w:ascii="Arial" w:hAnsi="Arial" w:cs="Arial"/>
          <w:sz w:val="24"/>
          <w:szCs w:val="24"/>
        </w:rPr>
        <w:t>institutional function from the residential environment.</w:t>
      </w:r>
    </w:p>
    <w:p w14:paraId="7E4D0DFA" w14:textId="77777777" w:rsidR="00FB7F20" w:rsidRDefault="00FB7F20" w:rsidP="0082259C">
      <w:pPr>
        <w:autoSpaceDE w:val="0"/>
        <w:autoSpaceDN w:val="0"/>
        <w:adjustRightInd w:val="0"/>
        <w:spacing w:after="0" w:line="240" w:lineRule="auto"/>
        <w:jc w:val="both"/>
        <w:rPr>
          <w:rFonts w:ascii="Arial" w:hAnsi="Arial" w:cs="Arial"/>
          <w:color w:val="FF0000"/>
          <w:sz w:val="24"/>
          <w:szCs w:val="24"/>
        </w:rPr>
      </w:pPr>
    </w:p>
    <w:p w14:paraId="6D1E362A" w14:textId="77777777" w:rsidR="004E01F9" w:rsidRPr="00591A2B" w:rsidRDefault="004E01F9" w:rsidP="002674D5">
      <w:pPr>
        <w:autoSpaceDE w:val="0"/>
        <w:autoSpaceDN w:val="0"/>
        <w:adjustRightInd w:val="0"/>
        <w:spacing w:after="0" w:line="240" w:lineRule="auto"/>
        <w:jc w:val="both"/>
        <w:rPr>
          <w:rFonts w:ascii="Arial" w:hAnsi="Arial" w:cs="Arial"/>
          <w:sz w:val="24"/>
          <w:szCs w:val="24"/>
        </w:rPr>
      </w:pPr>
      <w:proofErr w:type="gramStart"/>
      <w:r w:rsidRPr="00591A2B">
        <w:rPr>
          <w:rFonts w:ascii="Arial" w:hAnsi="Arial" w:cs="Arial"/>
          <w:sz w:val="24"/>
          <w:szCs w:val="24"/>
        </w:rPr>
        <w:t>A number of</w:t>
      </w:r>
      <w:proofErr w:type="gramEnd"/>
      <w:r w:rsidRPr="00591A2B">
        <w:rPr>
          <w:rFonts w:ascii="Arial" w:hAnsi="Arial" w:cs="Arial"/>
          <w:sz w:val="24"/>
          <w:szCs w:val="24"/>
        </w:rPr>
        <w:t xml:space="preserve"> sites have been redeveloped with modern blocks of flats. This is</w:t>
      </w:r>
      <w:r w:rsidR="0082259C" w:rsidRPr="00591A2B">
        <w:rPr>
          <w:rFonts w:ascii="Arial" w:hAnsi="Arial" w:cs="Arial"/>
          <w:sz w:val="24"/>
          <w:szCs w:val="24"/>
        </w:rPr>
        <w:t xml:space="preserve"> </w:t>
      </w:r>
      <w:r w:rsidRPr="00591A2B">
        <w:rPr>
          <w:rFonts w:ascii="Arial" w:hAnsi="Arial" w:cs="Arial"/>
          <w:sz w:val="24"/>
          <w:szCs w:val="24"/>
        </w:rPr>
        <w:t>most evident in the area west of Colinton Road, notably in Ettrick Road. In some</w:t>
      </w:r>
      <w:r w:rsidR="0082259C" w:rsidRPr="00591A2B">
        <w:rPr>
          <w:rFonts w:ascii="Arial" w:hAnsi="Arial" w:cs="Arial"/>
          <w:sz w:val="24"/>
          <w:szCs w:val="24"/>
        </w:rPr>
        <w:t xml:space="preserve"> </w:t>
      </w:r>
      <w:r w:rsidR="007626FF" w:rsidRPr="00591A2B">
        <w:rPr>
          <w:rFonts w:ascii="Arial" w:hAnsi="Arial" w:cs="Arial"/>
          <w:sz w:val="24"/>
          <w:szCs w:val="24"/>
        </w:rPr>
        <w:t>instances,</w:t>
      </w:r>
      <w:r w:rsidRPr="00591A2B">
        <w:rPr>
          <w:rFonts w:ascii="Arial" w:hAnsi="Arial" w:cs="Arial"/>
          <w:sz w:val="24"/>
          <w:szCs w:val="24"/>
        </w:rPr>
        <w:t xml:space="preserve"> their bulk and siting contrasts sharply with the more</w:t>
      </w:r>
      <w:r w:rsidR="0082259C" w:rsidRPr="00591A2B">
        <w:rPr>
          <w:rFonts w:ascii="Arial" w:hAnsi="Arial" w:cs="Arial"/>
          <w:sz w:val="24"/>
          <w:szCs w:val="24"/>
        </w:rPr>
        <w:t xml:space="preserve"> </w:t>
      </w:r>
      <w:r w:rsidRPr="00591A2B">
        <w:rPr>
          <w:rFonts w:ascii="Arial" w:hAnsi="Arial" w:cs="Arial"/>
          <w:sz w:val="24"/>
          <w:szCs w:val="24"/>
        </w:rPr>
        <w:t>domestic, elegant setting and fine grain of houses prevailing in</w:t>
      </w:r>
      <w:r w:rsidR="0082259C" w:rsidRPr="00591A2B">
        <w:rPr>
          <w:rFonts w:ascii="Arial" w:hAnsi="Arial" w:cs="Arial"/>
          <w:sz w:val="24"/>
          <w:szCs w:val="24"/>
        </w:rPr>
        <w:t xml:space="preserve"> </w:t>
      </w:r>
      <w:r w:rsidRPr="00591A2B">
        <w:rPr>
          <w:rFonts w:ascii="Arial" w:hAnsi="Arial" w:cs="Arial"/>
          <w:sz w:val="24"/>
          <w:szCs w:val="24"/>
        </w:rPr>
        <w:t>the area. The provision of traditional generous</w:t>
      </w:r>
      <w:r w:rsidR="0082259C" w:rsidRPr="00591A2B">
        <w:rPr>
          <w:rFonts w:ascii="Arial" w:hAnsi="Arial" w:cs="Arial"/>
          <w:sz w:val="24"/>
          <w:szCs w:val="24"/>
        </w:rPr>
        <w:t xml:space="preserve"> </w:t>
      </w:r>
      <w:r w:rsidRPr="00591A2B">
        <w:rPr>
          <w:rFonts w:ascii="Arial" w:hAnsi="Arial" w:cs="Arial"/>
          <w:sz w:val="24"/>
          <w:szCs w:val="24"/>
        </w:rPr>
        <w:t>separation distances between new mansion blocks of flats and</w:t>
      </w:r>
      <w:r w:rsidR="0082259C" w:rsidRPr="00591A2B">
        <w:rPr>
          <w:rFonts w:ascii="Arial" w:hAnsi="Arial" w:cs="Arial"/>
          <w:sz w:val="24"/>
          <w:szCs w:val="24"/>
        </w:rPr>
        <w:t xml:space="preserve"> </w:t>
      </w:r>
      <w:r w:rsidRPr="00591A2B">
        <w:rPr>
          <w:rFonts w:ascii="Arial" w:hAnsi="Arial" w:cs="Arial"/>
          <w:sz w:val="24"/>
          <w:szCs w:val="24"/>
        </w:rPr>
        <w:t>original villas nearby is an important factor in retaining the</w:t>
      </w:r>
      <w:r w:rsidR="0082259C" w:rsidRPr="00591A2B">
        <w:rPr>
          <w:rFonts w:ascii="Arial" w:hAnsi="Arial" w:cs="Arial"/>
          <w:sz w:val="24"/>
          <w:szCs w:val="24"/>
        </w:rPr>
        <w:t xml:space="preserve"> </w:t>
      </w:r>
      <w:r w:rsidRPr="00591A2B">
        <w:rPr>
          <w:rFonts w:ascii="Arial" w:hAnsi="Arial" w:cs="Arial"/>
          <w:sz w:val="24"/>
          <w:szCs w:val="24"/>
        </w:rPr>
        <w:t>character and appearance of the area. Large rear gardens are</w:t>
      </w:r>
      <w:r w:rsidR="0082259C" w:rsidRPr="00591A2B">
        <w:rPr>
          <w:rFonts w:ascii="Arial" w:hAnsi="Arial" w:cs="Arial"/>
          <w:sz w:val="24"/>
          <w:szCs w:val="24"/>
        </w:rPr>
        <w:t xml:space="preserve"> </w:t>
      </w:r>
      <w:r w:rsidRPr="00591A2B">
        <w:rPr>
          <w:rFonts w:ascii="Arial" w:hAnsi="Arial" w:cs="Arial"/>
          <w:sz w:val="24"/>
          <w:szCs w:val="24"/>
        </w:rPr>
        <w:t>also an important feature of the urban structure.</w:t>
      </w:r>
    </w:p>
    <w:p w14:paraId="3B10DD53" w14:textId="77777777" w:rsidR="0082259C" w:rsidRPr="00591A2B" w:rsidRDefault="0082259C" w:rsidP="004E01F9">
      <w:pPr>
        <w:autoSpaceDE w:val="0"/>
        <w:autoSpaceDN w:val="0"/>
        <w:adjustRightInd w:val="0"/>
        <w:spacing w:after="0" w:line="240" w:lineRule="auto"/>
        <w:rPr>
          <w:rFonts w:ascii="Arial" w:hAnsi="Arial" w:cs="Arial"/>
          <w:sz w:val="24"/>
          <w:szCs w:val="24"/>
        </w:rPr>
      </w:pPr>
    </w:p>
    <w:p w14:paraId="11077A91" w14:textId="77777777" w:rsidR="0082259C" w:rsidRPr="00591A2B" w:rsidRDefault="004E01F9" w:rsidP="0082259C">
      <w:pPr>
        <w:autoSpaceDE w:val="0"/>
        <w:autoSpaceDN w:val="0"/>
        <w:adjustRightInd w:val="0"/>
        <w:spacing w:after="0" w:line="240" w:lineRule="auto"/>
        <w:jc w:val="both"/>
        <w:rPr>
          <w:rFonts w:ascii="Arial" w:hAnsi="Arial" w:cs="Arial"/>
          <w:sz w:val="24"/>
          <w:szCs w:val="24"/>
        </w:rPr>
      </w:pPr>
      <w:r w:rsidRPr="00591A2B">
        <w:rPr>
          <w:rFonts w:ascii="Arial" w:hAnsi="Arial" w:cs="Arial"/>
          <w:sz w:val="24"/>
          <w:szCs w:val="24"/>
        </w:rPr>
        <w:lastRenderedPageBreak/>
        <w:t>Over the years, changes in the way the land and buildings have</w:t>
      </w:r>
      <w:r w:rsidR="0082259C" w:rsidRPr="00591A2B">
        <w:rPr>
          <w:rFonts w:ascii="Arial" w:hAnsi="Arial" w:cs="Arial"/>
          <w:sz w:val="24"/>
          <w:szCs w:val="24"/>
        </w:rPr>
        <w:t xml:space="preserve"> </w:t>
      </w:r>
      <w:r w:rsidRPr="00591A2B">
        <w:rPr>
          <w:rFonts w:ascii="Arial" w:hAnsi="Arial" w:cs="Arial"/>
          <w:sz w:val="24"/>
          <w:szCs w:val="24"/>
        </w:rPr>
        <w:t xml:space="preserve">been used have mainly been the result of </w:t>
      </w:r>
      <w:r w:rsidR="002674D5" w:rsidRPr="00591A2B">
        <w:rPr>
          <w:rFonts w:ascii="Arial" w:hAnsi="Arial" w:cs="Arial"/>
          <w:sz w:val="24"/>
          <w:szCs w:val="24"/>
        </w:rPr>
        <w:t xml:space="preserve">the </w:t>
      </w:r>
      <w:r w:rsidRPr="00591A2B">
        <w:rPr>
          <w:rFonts w:ascii="Arial" w:hAnsi="Arial" w:cs="Arial"/>
          <w:sz w:val="24"/>
          <w:szCs w:val="24"/>
        </w:rPr>
        <w:t>conversion of villas</w:t>
      </w:r>
      <w:r w:rsidR="0082259C" w:rsidRPr="00591A2B">
        <w:rPr>
          <w:rFonts w:ascii="Arial" w:hAnsi="Arial" w:cs="Arial"/>
          <w:sz w:val="24"/>
          <w:szCs w:val="24"/>
        </w:rPr>
        <w:t xml:space="preserve"> </w:t>
      </w:r>
      <w:r w:rsidRPr="00591A2B">
        <w:rPr>
          <w:rFonts w:ascii="Arial" w:hAnsi="Arial" w:cs="Arial"/>
          <w:sz w:val="24"/>
          <w:szCs w:val="24"/>
        </w:rPr>
        <w:t>and terraced houses into flats. There has also been a limited</w:t>
      </w:r>
      <w:r w:rsidR="0082259C" w:rsidRPr="00591A2B">
        <w:rPr>
          <w:rFonts w:ascii="Arial" w:hAnsi="Arial" w:cs="Arial"/>
          <w:sz w:val="24"/>
          <w:szCs w:val="24"/>
        </w:rPr>
        <w:t xml:space="preserve"> </w:t>
      </w:r>
      <w:r w:rsidRPr="00591A2B">
        <w:rPr>
          <w:rFonts w:ascii="Arial" w:hAnsi="Arial" w:cs="Arial"/>
          <w:sz w:val="24"/>
          <w:szCs w:val="24"/>
        </w:rPr>
        <w:t>amount of demolition, infi</w:t>
      </w:r>
      <w:r w:rsidR="002674D5" w:rsidRPr="00591A2B">
        <w:rPr>
          <w:rFonts w:ascii="Arial" w:hAnsi="Arial" w:cs="Arial"/>
          <w:sz w:val="24"/>
          <w:szCs w:val="24"/>
        </w:rPr>
        <w:t>ll</w:t>
      </w:r>
      <w:r w:rsidRPr="00591A2B">
        <w:rPr>
          <w:rFonts w:ascii="Arial" w:hAnsi="Arial" w:cs="Arial"/>
          <w:sz w:val="24"/>
          <w:szCs w:val="24"/>
        </w:rPr>
        <w:t xml:space="preserve"> and </w:t>
      </w:r>
      <w:proofErr w:type="spellStart"/>
      <w:r w:rsidRPr="00591A2B">
        <w:rPr>
          <w:rFonts w:ascii="Arial" w:hAnsi="Arial" w:cs="Arial"/>
          <w:sz w:val="24"/>
          <w:szCs w:val="24"/>
        </w:rPr>
        <w:t>backland</w:t>
      </w:r>
      <w:proofErr w:type="spellEnd"/>
      <w:r w:rsidRPr="00591A2B">
        <w:rPr>
          <w:rFonts w:ascii="Arial" w:hAnsi="Arial" w:cs="Arial"/>
          <w:sz w:val="24"/>
          <w:szCs w:val="24"/>
        </w:rPr>
        <w:t xml:space="preserve"> development in</w:t>
      </w:r>
      <w:r w:rsidR="0082259C" w:rsidRPr="00591A2B">
        <w:rPr>
          <w:rFonts w:ascii="Arial" w:hAnsi="Arial" w:cs="Arial"/>
          <w:sz w:val="24"/>
          <w:szCs w:val="24"/>
        </w:rPr>
        <w:t xml:space="preserve"> </w:t>
      </w:r>
      <w:r w:rsidRPr="00591A2B">
        <w:rPr>
          <w:rFonts w:ascii="Arial" w:hAnsi="Arial" w:cs="Arial"/>
          <w:sz w:val="24"/>
          <w:szCs w:val="24"/>
        </w:rPr>
        <w:t xml:space="preserve">garden grounds. </w:t>
      </w:r>
    </w:p>
    <w:p w14:paraId="66F5D61A" w14:textId="77777777" w:rsidR="002674D5" w:rsidRDefault="002674D5" w:rsidP="0082259C">
      <w:pPr>
        <w:autoSpaceDE w:val="0"/>
        <w:autoSpaceDN w:val="0"/>
        <w:adjustRightInd w:val="0"/>
        <w:spacing w:after="0" w:line="240" w:lineRule="auto"/>
        <w:jc w:val="both"/>
        <w:rPr>
          <w:rFonts w:ascii="Arial" w:hAnsi="Arial" w:cs="Arial"/>
          <w:color w:val="FF0000"/>
          <w:sz w:val="24"/>
          <w:szCs w:val="24"/>
        </w:rPr>
      </w:pPr>
    </w:p>
    <w:p w14:paraId="0023A3F4" w14:textId="77777777" w:rsidR="004E01F9" w:rsidRPr="00591A2B" w:rsidRDefault="004E01F9" w:rsidP="0082259C">
      <w:pPr>
        <w:autoSpaceDE w:val="0"/>
        <w:autoSpaceDN w:val="0"/>
        <w:adjustRightInd w:val="0"/>
        <w:spacing w:after="0" w:line="240" w:lineRule="auto"/>
        <w:jc w:val="both"/>
        <w:rPr>
          <w:rFonts w:ascii="Arial" w:hAnsi="Arial" w:cs="Arial"/>
          <w:sz w:val="24"/>
          <w:szCs w:val="24"/>
        </w:rPr>
      </w:pPr>
      <w:r w:rsidRPr="00591A2B">
        <w:rPr>
          <w:rFonts w:ascii="Arial" w:hAnsi="Arial" w:cs="Arial"/>
          <w:sz w:val="24"/>
          <w:szCs w:val="24"/>
        </w:rPr>
        <w:t>The largest modern buildings are Napier</w:t>
      </w:r>
      <w:r w:rsidR="0082259C" w:rsidRPr="00591A2B">
        <w:rPr>
          <w:rFonts w:ascii="Arial" w:hAnsi="Arial" w:cs="Arial"/>
          <w:sz w:val="24"/>
          <w:szCs w:val="24"/>
        </w:rPr>
        <w:t xml:space="preserve"> </w:t>
      </w:r>
      <w:r w:rsidRPr="00591A2B">
        <w:rPr>
          <w:rFonts w:ascii="Arial" w:hAnsi="Arial" w:cs="Arial"/>
          <w:sz w:val="24"/>
          <w:szCs w:val="24"/>
        </w:rPr>
        <w:t xml:space="preserve">University and George </w:t>
      </w:r>
      <w:proofErr w:type="spellStart"/>
      <w:r w:rsidRPr="00591A2B">
        <w:rPr>
          <w:rFonts w:ascii="Arial" w:hAnsi="Arial" w:cs="Arial"/>
          <w:sz w:val="24"/>
          <w:szCs w:val="24"/>
        </w:rPr>
        <w:t>Watsonʼs</w:t>
      </w:r>
      <w:proofErr w:type="spellEnd"/>
      <w:r w:rsidRPr="00591A2B">
        <w:rPr>
          <w:rFonts w:ascii="Arial" w:hAnsi="Arial" w:cs="Arial"/>
          <w:sz w:val="24"/>
          <w:szCs w:val="24"/>
        </w:rPr>
        <w:t xml:space="preserve"> College.</w:t>
      </w:r>
      <w:r w:rsidR="0082259C" w:rsidRPr="00591A2B">
        <w:rPr>
          <w:rFonts w:ascii="Arial" w:hAnsi="Arial" w:cs="Arial"/>
          <w:sz w:val="24"/>
          <w:szCs w:val="24"/>
        </w:rPr>
        <w:t xml:space="preserve"> </w:t>
      </w:r>
      <w:r w:rsidRPr="00591A2B">
        <w:rPr>
          <w:rFonts w:ascii="Arial" w:hAnsi="Arial" w:cs="Arial"/>
          <w:sz w:val="24"/>
          <w:szCs w:val="24"/>
        </w:rPr>
        <w:t>The</w:t>
      </w:r>
      <w:r w:rsidR="0082259C" w:rsidRPr="00591A2B">
        <w:rPr>
          <w:rFonts w:ascii="Arial" w:hAnsi="Arial" w:cs="Arial"/>
          <w:sz w:val="24"/>
          <w:szCs w:val="24"/>
        </w:rPr>
        <w:t xml:space="preserve"> </w:t>
      </w:r>
      <w:r w:rsidRPr="00591A2B">
        <w:rPr>
          <w:rFonts w:ascii="Arial" w:hAnsi="Arial" w:cs="Arial"/>
          <w:sz w:val="24"/>
          <w:szCs w:val="24"/>
        </w:rPr>
        <w:t>university is a dominating presence placed hard</w:t>
      </w:r>
      <w:r w:rsidR="0082259C" w:rsidRPr="00591A2B">
        <w:rPr>
          <w:rFonts w:ascii="Arial" w:hAnsi="Arial" w:cs="Arial"/>
          <w:sz w:val="24"/>
          <w:szCs w:val="24"/>
        </w:rPr>
        <w:t xml:space="preserve"> </w:t>
      </w:r>
      <w:r w:rsidRPr="00591A2B">
        <w:rPr>
          <w:rFonts w:ascii="Arial" w:hAnsi="Arial" w:cs="Arial"/>
          <w:sz w:val="24"/>
          <w:szCs w:val="24"/>
        </w:rPr>
        <w:t>against Colinton Road, while the college is</w:t>
      </w:r>
      <w:r w:rsidR="0082259C" w:rsidRPr="00591A2B">
        <w:rPr>
          <w:rFonts w:ascii="Arial" w:hAnsi="Arial" w:cs="Arial"/>
          <w:sz w:val="24"/>
          <w:szCs w:val="24"/>
        </w:rPr>
        <w:t xml:space="preserve"> </w:t>
      </w:r>
      <w:r w:rsidRPr="00591A2B">
        <w:rPr>
          <w:rFonts w:ascii="Arial" w:hAnsi="Arial" w:cs="Arial"/>
          <w:sz w:val="24"/>
          <w:szCs w:val="24"/>
        </w:rPr>
        <w:t xml:space="preserve">well set back, less assertive and </w:t>
      </w:r>
      <w:r w:rsidR="00591A2B" w:rsidRPr="00591A2B">
        <w:rPr>
          <w:rFonts w:ascii="Arial" w:hAnsi="Arial" w:cs="Arial"/>
          <w:sz w:val="24"/>
          <w:szCs w:val="24"/>
        </w:rPr>
        <w:t>well-integrated</w:t>
      </w:r>
      <w:r w:rsidR="0082259C" w:rsidRPr="00591A2B">
        <w:rPr>
          <w:rFonts w:ascii="Arial" w:hAnsi="Arial" w:cs="Arial"/>
          <w:sz w:val="24"/>
          <w:szCs w:val="24"/>
        </w:rPr>
        <w:t xml:space="preserve"> </w:t>
      </w:r>
      <w:r w:rsidRPr="00591A2B">
        <w:rPr>
          <w:rFonts w:ascii="Arial" w:hAnsi="Arial" w:cs="Arial"/>
          <w:sz w:val="24"/>
          <w:szCs w:val="24"/>
        </w:rPr>
        <w:t>into its surroundings. Other substantial</w:t>
      </w:r>
      <w:r w:rsidR="0082259C" w:rsidRPr="00591A2B">
        <w:rPr>
          <w:rFonts w:ascii="Arial" w:hAnsi="Arial" w:cs="Arial"/>
          <w:sz w:val="24"/>
          <w:szCs w:val="24"/>
        </w:rPr>
        <w:t xml:space="preserve"> </w:t>
      </w:r>
      <w:r w:rsidRPr="00591A2B">
        <w:rPr>
          <w:rFonts w:ascii="Arial" w:hAnsi="Arial" w:cs="Arial"/>
          <w:sz w:val="24"/>
          <w:szCs w:val="24"/>
        </w:rPr>
        <w:t xml:space="preserve">structures are </w:t>
      </w:r>
      <w:r w:rsidR="007A00EF">
        <w:rPr>
          <w:rFonts w:ascii="Arial" w:hAnsi="Arial" w:cs="Arial"/>
          <w:sz w:val="24"/>
          <w:szCs w:val="24"/>
        </w:rPr>
        <w:t xml:space="preserve">the </w:t>
      </w:r>
      <w:r w:rsidRPr="00591A2B">
        <w:rPr>
          <w:rFonts w:ascii="Arial" w:hAnsi="Arial" w:cs="Arial"/>
          <w:sz w:val="24"/>
          <w:szCs w:val="24"/>
        </w:rPr>
        <w:t>Gillis</w:t>
      </w:r>
      <w:r w:rsidR="0082259C" w:rsidRPr="00591A2B">
        <w:rPr>
          <w:rFonts w:ascii="Arial" w:hAnsi="Arial" w:cs="Arial"/>
          <w:sz w:val="24"/>
          <w:szCs w:val="24"/>
        </w:rPr>
        <w:t xml:space="preserve"> </w:t>
      </w:r>
      <w:r w:rsidR="007A00EF">
        <w:rPr>
          <w:rFonts w:ascii="Arial" w:hAnsi="Arial" w:cs="Arial"/>
          <w:sz w:val="24"/>
          <w:szCs w:val="24"/>
        </w:rPr>
        <w:t>Centre</w:t>
      </w:r>
      <w:r w:rsidRPr="00591A2B">
        <w:rPr>
          <w:rFonts w:ascii="Arial" w:hAnsi="Arial" w:cs="Arial"/>
          <w:sz w:val="24"/>
          <w:szCs w:val="24"/>
        </w:rPr>
        <w:t xml:space="preserve"> in Whitehouse</w:t>
      </w:r>
      <w:r w:rsidR="0082259C" w:rsidRPr="00591A2B">
        <w:rPr>
          <w:rFonts w:ascii="Arial" w:hAnsi="Arial" w:cs="Arial"/>
          <w:sz w:val="24"/>
          <w:szCs w:val="24"/>
        </w:rPr>
        <w:t xml:space="preserve"> </w:t>
      </w:r>
      <w:r w:rsidRPr="00591A2B">
        <w:rPr>
          <w:rFonts w:ascii="Arial" w:hAnsi="Arial" w:cs="Arial"/>
          <w:sz w:val="24"/>
          <w:szCs w:val="24"/>
        </w:rPr>
        <w:t>Loan, the Churchill</w:t>
      </w:r>
      <w:r w:rsidR="0082259C" w:rsidRPr="00591A2B">
        <w:rPr>
          <w:rFonts w:ascii="Arial" w:hAnsi="Arial" w:cs="Arial"/>
          <w:sz w:val="24"/>
          <w:szCs w:val="24"/>
        </w:rPr>
        <w:t xml:space="preserve"> </w:t>
      </w:r>
      <w:r w:rsidRPr="00591A2B">
        <w:rPr>
          <w:rFonts w:ascii="Arial" w:hAnsi="Arial" w:cs="Arial"/>
          <w:sz w:val="24"/>
          <w:szCs w:val="24"/>
        </w:rPr>
        <w:t>Theatre, and the Holy</w:t>
      </w:r>
      <w:r w:rsidR="0082259C" w:rsidRPr="00591A2B">
        <w:rPr>
          <w:rFonts w:ascii="Arial" w:hAnsi="Arial" w:cs="Arial"/>
          <w:sz w:val="24"/>
          <w:szCs w:val="24"/>
        </w:rPr>
        <w:t xml:space="preserve"> </w:t>
      </w:r>
      <w:r w:rsidRPr="00591A2B">
        <w:rPr>
          <w:rFonts w:ascii="Arial" w:hAnsi="Arial" w:cs="Arial"/>
          <w:sz w:val="24"/>
          <w:szCs w:val="24"/>
        </w:rPr>
        <w:t>Corner churches. The</w:t>
      </w:r>
      <w:r w:rsidR="0082259C" w:rsidRPr="00591A2B">
        <w:rPr>
          <w:rFonts w:ascii="Arial" w:hAnsi="Arial" w:cs="Arial"/>
          <w:sz w:val="24"/>
          <w:szCs w:val="24"/>
        </w:rPr>
        <w:t xml:space="preserve"> </w:t>
      </w:r>
      <w:r w:rsidRPr="00591A2B">
        <w:rPr>
          <w:rFonts w:ascii="Arial" w:hAnsi="Arial" w:cs="Arial"/>
          <w:sz w:val="24"/>
          <w:szCs w:val="24"/>
        </w:rPr>
        <w:t>substantial more modern</w:t>
      </w:r>
      <w:r w:rsidR="0082259C" w:rsidRPr="00591A2B">
        <w:rPr>
          <w:rFonts w:ascii="Arial" w:hAnsi="Arial" w:cs="Arial"/>
          <w:sz w:val="24"/>
          <w:szCs w:val="24"/>
        </w:rPr>
        <w:t xml:space="preserve"> </w:t>
      </w:r>
      <w:r w:rsidRPr="00591A2B">
        <w:rPr>
          <w:rFonts w:ascii="Arial" w:hAnsi="Arial" w:cs="Arial"/>
          <w:sz w:val="24"/>
          <w:szCs w:val="24"/>
        </w:rPr>
        <w:t>telephone exchange</w:t>
      </w:r>
      <w:r w:rsidR="0082259C" w:rsidRPr="00591A2B">
        <w:rPr>
          <w:rFonts w:ascii="Arial" w:hAnsi="Arial" w:cs="Arial"/>
          <w:sz w:val="24"/>
          <w:szCs w:val="24"/>
        </w:rPr>
        <w:t xml:space="preserve"> </w:t>
      </w:r>
      <w:r w:rsidRPr="00591A2B">
        <w:rPr>
          <w:rFonts w:ascii="Arial" w:hAnsi="Arial" w:cs="Arial"/>
          <w:sz w:val="24"/>
          <w:szCs w:val="24"/>
        </w:rPr>
        <w:t>offices in Newbattle</w:t>
      </w:r>
      <w:r w:rsidR="0082259C" w:rsidRPr="00591A2B">
        <w:rPr>
          <w:rFonts w:ascii="Arial" w:hAnsi="Arial" w:cs="Arial"/>
          <w:sz w:val="24"/>
          <w:szCs w:val="24"/>
        </w:rPr>
        <w:t xml:space="preserve"> </w:t>
      </w:r>
      <w:r w:rsidRPr="00591A2B">
        <w:rPr>
          <w:rFonts w:ascii="Arial" w:hAnsi="Arial" w:cs="Arial"/>
          <w:sz w:val="24"/>
          <w:szCs w:val="24"/>
        </w:rPr>
        <w:t>Terrace are well set back</w:t>
      </w:r>
      <w:r w:rsidR="0082259C" w:rsidRPr="00591A2B">
        <w:rPr>
          <w:rFonts w:ascii="Arial" w:hAnsi="Arial" w:cs="Arial"/>
          <w:sz w:val="24"/>
          <w:szCs w:val="24"/>
        </w:rPr>
        <w:t xml:space="preserve"> </w:t>
      </w:r>
      <w:r w:rsidRPr="00591A2B">
        <w:rPr>
          <w:rFonts w:ascii="Arial" w:hAnsi="Arial" w:cs="Arial"/>
          <w:sz w:val="24"/>
          <w:szCs w:val="24"/>
        </w:rPr>
        <w:t>and partially screened</w:t>
      </w:r>
      <w:r w:rsidR="0082259C" w:rsidRPr="00591A2B">
        <w:rPr>
          <w:rFonts w:ascii="Arial" w:hAnsi="Arial" w:cs="Arial"/>
          <w:sz w:val="24"/>
          <w:szCs w:val="24"/>
        </w:rPr>
        <w:t xml:space="preserve"> </w:t>
      </w:r>
      <w:r w:rsidRPr="00591A2B">
        <w:rPr>
          <w:rFonts w:ascii="Arial" w:hAnsi="Arial" w:cs="Arial"/>
          <w:sz w:val="24"/>
          <w:szCs w:val="24"/>
        </w:rPr>
        <w:t>by dense mature</w:t>
      </w:r>
      <w:r w:rsidR="0082259C" w:rsidRPr="00591A2B">
        <w:rPr>
          <w:rFonts w:ascii="Arial" w:hAnsi="Arial" w:cs="Arial"/>
          <w:sz w:val="24"/>
          <w:szCs w:val="24"/>
        </w:rPr>
        <w:t xml:space="preserve"> </w:t>
      </w:r>
      <w:r w:rsidRPr="00591A2B">
        <w:rPr>
          <w:rFonts w:ascii="Arial" w:hAnsi="Arial" w:cs="Arial"/>
          <w:sz w:val="24"/>
          <w:szCs w:val="24"/>
        </w:rPr>
        <w:t>vegetation.</w:t>
      </w:r>
    </w:p>
    <w:p w14:paraId="72556875" w14:textId="77777777" w:rsidR="0082259C" w:rsidRDefault="0082259C" w:rsidP="004E01F9">
      <w:pPr>
        <w:autoSpaceDE w:val="0"/>
        <w:autoSpaceDN w:val="0"/>
        <w:adjustRightInd w:val="0"/>
        <w:spacing w:after="0" w:line="240" w:lineRule="auto"/>
        <w:rPr>
          <w:rFonts w:ascii="Arial" w:hAnsi="Arial" w:cs="Arial"/>
          <w:color w:val="FF0000"/>
          <w:sz w:val="24"/>
          <w:szCs w:val="24"/>
        </w:rPr>
      </w:pPr>
    </w:p>
    <w:p w14:paraId="51953FC6" w14:textId="77777777" w:rsidR="004E01F9" w:rsidRPr="00591A2B" w:rsidRDefault="004E01F9" w:rsidP="0082259C">
      <w:pPr>
        <w:autoSpaceDE w:val="0"/>
        <w:autoSpaceDN w:val="0"/>
        <w:adjustRightInd w:val="0"/>
        <w:spacing w:after="0" w:line="240" w:lineRule="auto"/>
        <w:jc w:val="both"/>
        <w:rPr>
          <w:rFonts w:ascii="Arial" w:hAnsi="Arial" w:cs="Arial"/>
          <w:sz w:val="24"/>
          <w:szCs w:val="24"/>
        </w:rPr>
      </w:pPr>
      <w:r w:rsidRPr="00591A2B">
        <w:rPr>
          <w:rFonts w:ascii="Arial" w:hAnsi="Arial" w:cs="Arial"/>
          <w:sz w:val="24"/>
          <w:szCs w:val="24"/>
        </w:rPr>
        <w:t>Traditional purpose-built flatted development is restricted to a limited number of</w:t>
      </w:r>
      <w:r w:rsidR="0082259C" w:rsidRPr="00591A2B">
        <w:rPr>
          <w:rFonts w:ascii="Arial" w:hAnsi="Arial" w:cs="Arial"/>
          <w:sz w:val="24"/>
          <w:szCs w:val="24"/>
        </w:rPr>
        <w:t xml:space="preserve"> </w:t>
      </w:r>
      <w:r w:rsidRPr="00591A2B">
        <w:rPr>
          <w:rFonts w:ascii="Arial" w:hAnsi="Arial" w:cs="Arial"/>
          <w:sz w:val="24"/>
          <w:szCs w:val="24"/>
        </w:rPr>
        <w:t xml:space="preserve">places, notably Morningside Road and Merchiston Crescent/ </w:t>
      </w:r>
      <w:proofErr w:type="spellStart"/>
      <w:r w:rsidRPr="00591A2B">
        <w:rPr>
          <w:rFonts w:ascii="Arial" w:hAnsi="Arial" w:cs="Arial"/>
          <w:sz w:val="24"/>
          <w:szCs w:val="24"/>
        </w:rPr>
        <w:t>Mardale</w:t>
      </w:r>
      <w:proofErr w:type="spellEnd"/>
      <w:r w:rsidRPr="00591A2B">
        <w:rPr>
          <w:rFonts w:ascii="Arial" w:hAnsi="Arial" w:cs="Arial"/>
          <w:sz w:val="24"/>
          <w:szCs w:val="24"/>
        </w:rPr>
        <w:t xml:space="preserve"> Crescent.</w:t>
      </w:r>
      <w:r w:rsidR="0082259C" w:rsidRPr="00591A2B">
        <w:rPr>
          <w:rFonts w:ascii="Arial" w:hAnsi="Arial" w:cs="Arial"/>
          <w:sz w:val="24"/>
          <w:szCs w:val="24"/>
        </w:rPr>
        <w:t xml:space="preserve"> </w:t>
      </w:r>
      <w:r w:rsidRPr="00591A2B">
        <w:rPr>
          <w:rFonts w:ascii="Arial" w:hAnsi="Arial" w:cs="Arial"/>
          <w:sz w:val="24"/>
          <w:szCs w:val="24"/>
        </w:rPr>
        <w:t>The latter group, with its distinct geometrical layout, fi</w:t>
      </w:r>
      <w:r w:rsidR="00591A2B" w:rsidRPr="00591A2B">
        <w:rPr>
          <w:rFonts w:ascii="Arial" w:hAnsi="Arial" w:cs="Arial"/>
          <w:sz w:val="24"/>
          <w:szCs w:val="24"/>
        </w:rPr>
        <w:t>ne</w:t>
      </w:r>
      <w:r w:rsidRPr="00591A2B">
        <w:rPr>
          <w:rFonts w:ascii="Arial" w:hAnsi="Arial" w:cs="Arial"/>
          <w:sz w:val="24"/>
          <w:szCs w:val="24"/>
        </w:rPr>
        <w:t xml:space="preserve"> grain, curved facades, and</w:t>
      </w:r>
      <w:r w:rsidR="0082259C" w:rsidRPr="00591A2B">
        <w:rPr>
          <w:rFonts w:ascii="Arial" w:hAnsi="Arial" w:cs="Arial"/>
          <w:sz w:val="24"/>
          <w:szCs w:val="24"/>
        </w:rPr>
        <w:t xml:space="preserve"> </w:t>
      </w:r>
      <w:r w:rsidRPr="00591A2B">
        <w:rPr>
          <w:rFonts w:ascii="Arial" w:hAnsi="Arial" w:cs="Arial"/>
          <w:sz w:val="24"/>
          <w:szCs w:val="24"/>
        </w:rPr>
        <w:t xml:space="preserve">striking grey stonework, presents an imposing </w:t>
      </w:r>
      <w:proofErr w:type="spellStart"/>
      <w:r w:rsidRPr="00591A2B">
        <w:rPr>
          <w:rFonts w:ascii="Arial" w:hAnsi="Arial" w:cs="Arial"/>
          <w:sz w:val="24"/>
          <w:szCs w:val="24"/>
        </w:rPr>
        <w:t>tenemenl</w:t>
      </w:r>
      <w:r w:rsidR="00591A2B" w:rsidRPr="00591A2B">
        <w:rPr>
          <w:rFonts w:ascii="Arial" w:hAnsi="Arial" w:cs="Arial"/>
          <w:sz w:val="24"/>
          <w:szCs w:val="24"/>
        </w:rPr>
        <w:t>t</w:t>
      </w:r>
      <w:proofErr w:type="spellEnd"/>
      <w:r w:rsidR="00591A2B" w:rsidRPr="00591A2B">
        <w:rPr>
          <w:rFonts w:ascii="Arial" w:hAnsi="Arial" w:cs="Arial"/>
          <w:sz w:val="24"/>
          <w:szCs w:val="24"/>
        </w:rPr>
        <w:t xml:space="preserve"> </w:t>
      </w:r>
      <w:r w:rsidRPr="00591A2B">
        <w:rPr>
          <w:rFonts w:ascii="Arial" w:hAnsi="Arial" w:cs="Arial"/>
          <w:sz w:val="24"/>
          <w:szCs w:val="24"/>
        </w:rPr>
        <w:t>form in the area. These</w:t>
      </w:r>
      <w:r w:rsidR="0082259C" w:rsidRPr="00591A2B">
        <w:rPr>
          <w:rFonts w:ascii="Arial" w:hAnsi="Arial" w:cs="Arial"/>
          <w:sz w:val="24"/>
          <w:szCs w:val="24"/>
        </w:rPr>
        <w:t xml:space="preserve"> </w:t>
      </w:r>
      <w:r w:rsidRPr="00591A2B">
        <w:rPr>
          <w:rFonts w:ascii="Arial" w:hAnsi="Arial" w:cs="Arial"/>
          <w:sz w:val="24"/>
          <w:szCs w:val="24"/>
        </w:rPr>
        <w:t>buildings contrast in mass, scale and density with the surrounding predominant</w:t>
      </w:r>
      <w:r w:rsidR="0082259C" w:rsidRPr="00591A2B">
        <w:rPr>
          <w:rFonts w:ascii="Arial" w:hAnsi="Arial" w:cs="Arial"/>
          <w:sz w:val="24"/>
          <w:szCs w:val="24"/>
        </w:rPr>
        <w:t xml:space="preserve"> </w:t>
      </w:r>
      <w:r w:rsidRPr="00591A2B">
        <w:rPr>
          <w:rFonts w:ascii="Arial" w:hAnsi="Arial" w:cs="Arial"/>
          <w:sz w:val="24"/>
          <w:szCs w:val="24"/>
        </w:rPr>
        <w:t>villa pattern.</w:t>
      </w:r>
      <w:r w:rsidR="0082259C" w:rsidRPr="00591A2B">
        <w:rPr>
          <w:rFonts w:ascii="Arial" w:hAnsi="Arial" w:cs="Arial"/>
          <w:sz w:val="24"/>
          <w:szCs w:val="24"/>
        </w:rPr>
        <w:t xml:space="preserve"> </w:t>
      </w:r>
      <w:r w:rsidRPr="00591A2B">
        <w:rPr>
          <w:rFonts w:ascii="Arial" w:hAnsi="Arial" w:cs="Arial"/>
          <w:sz w:val="24"/>
          <w:szCs w:val="24"/>
        </w:rPr>
        <w:t>However, the contrast is not harsh. Human scale is provided by the</w:t>
      </w:r>
      <w:r w:rsidR="0082259C" w:rsidRPr="00591A2B">
        <w:rPr>
          <w:rFonts w:ascii="Arial" w:hAnsi="Arial" w:cs="Arial"/>
          <w:sz w:val="24"/>
          <w:szCs w:val="24"/>
        </w:rPr>
        <w:t xml:space="preserve"> </w:t>
      </w:r>
      <w:r w:rsidRPr="00591A2B">
        <w:rPr>
          <w:rFonts w:ascii="Arial" w:hAnsi="Arial" w:cs="Arial"/>
          <w:sz w:val="24"/>
          <w:szCs w:val="24"/>
        </w:rPr>
        <w:t>clear vertical rhythm expressed in the elevational composition, the picturesque</w:t>
      </w:r>
      <w:r w:rsidR="0082259C" w:rsidRPr="00591A2B">
        <w:rPr>
          <w:rFonts w:ascii="Arial" w:hAnsi="Arial" w:cs="Arial"/>
          <w:sz w:val="24"/>
          <w:szCs w:val="24"/>
        </w:rPr>
        <w:t xml:space="preserve"> </w:t>
      </w:r>
      <w:r w:rsidRPr="00591A2B">
        <w:rPr>
          <w:rFonts w:ascii="Arial" w:hAnsi="Arial" w:cs="Arial"/>
          <w:sz w:val="24"/>
          <w:szCs w:val="24"/>
        </w:rPr>
        <w:t>roof profi</w:t>
      </w:r>
      <w:r w:rsidR="0082259C" w:rsidRPr="00591A2B">
        <w:rPr>
          <w:rFonts w:ascii="Arial" w:hAnsi="Arial" w:cs="Arial"/>
          <w:sz w:val="24"/>
          <w:szCs w:val="24"/>
        </w:rPr>
        <w:t>le</w:t>
      </w:r>
      <w:r w:rsidRPr="00591A2B">
        <w:rPr>
          <w:rFonts w:ascii="Arial" w:hAnsi="Arial" w:cs="Arial"/>
          <w:sz w:val="24"/>
          <w:szCs w:val="24"/>
        </w:rPr>
        <w:t xml:space="preserve">, </w:t>
      </w:r>
      <w:r w:rsidR="00591A2B" w:rsidRPr="00591A2B">
        <w:rPr>
          <w:rFonts w:ascii="Arial" w:hAnsi="Arial" w:cs="Arial"/>
          <w:sz w:val="24"/>
          <w:szCs w:val="24"/>
        </w:rPr>
        <w:t xml:space="preserve">the </w:t>
      </w:r>
      <w:r w:rsidRPr="00591A2B">
        <w:rPr>
          <w:rFonts w:ascii="Arial" w:hAnsi="Arial" w:cs="Arial"/>
          <w:sz w:val="24"/>
          <w:szCs w:val="24"/>
        </w:rPr>
        <w:t>widths of bay windows with low sills, continuous individual and</w:t>
      </w:r>
      <w:r w:rsidR="0082259C" w:rsidRPr="00591A2B">
        <w:rPr>
          <w:rFonts w:ascii="Arial" w:hAnsi="Arial" w:cs="Arial"/>
          <w:sz w:val="24"/>
          <w:szCs w:val="24"/>
        </w:rPr>
        <w:t xml:space="preserve"> </w:t>
      </w:r>
      <w:r w:rsidRPr="00591A2B">
        <w:rPr>
          <w:rFonts w:ascii="Arial" w:hAnsi="Arial" w:cs="Arial"/>
          <w:sz w:val="24"/>
          <w:szCs w:val="24"/>
        </w:rPr>
        <w:t>shared access doors flanked by a regular pattern of grouped windows and small</w:t>
      </w:r>
      <w:r w:rsidR="0082259C" w:rsidRPr="00591A2B">
        <w:rPr>
          <w:rFonts w:ascii="Arial" w:hAnsi="Arial" w:cs="Arial"/>
          <w:sz w:val="24"/>
          <w:szCs w:val="24"/>
        </w:rPr>
        <w:t xml:space="preserve"> </w:t>
      </w:r>
      <w:r w:rsidRPr="00591A2B">
        <w:rPr>
          <w:rFonts w:ascii="Arial" w:hAnsi="Arial" w:cs="Arial"/>
          <w:sz w:val="24"/>
          <w:szCs w:val="24"/>
        </w:rPr>
        <w:t>enclosed front gardens. In the middle of both these crescents semi-detached and</w:t>
      </w:r>
      <w:r w:rsidR="0082259C" w:rsidRPr="00591A2B">
        <w:rPr>
          <w:rFonts w:ascii="Arial" w:hAnsi="Arial" w:cs="Arial"/>
          <w:sz w:val="24"/>
          <w:szCs w:val="24"/>
        </w:rPr>
        <w:t xml:space="preserve"> </w:t>
      </w:r>
      <w:r w:rsidRPr="00591A2B">
        <w:rPr>
          <w:rFonts w:ascii="Arial" w:hAnsi="Arial" w:cs="Arial"/>
          <w:sz w:val="24"/>
          <w:szCs w:val="24"/>
        </w:rPr>
        <w:t xml:space="preserve">terraced villas create a break of </w:t>
      </w:r>
      <w:r w:rsidR="00591A2B" w:rsidRPr="00591A2B">
        <w:rPr>
          <w:rFonts w:ascii="Arial" w:hAnsi="Arial" w:cs="Arial"/>
          <w:sz w:val="24"/>
          <w:szCs w:val="24"/>
        </w:rPr>
        <w:t>scale and</w:t>
      </w:r>
      <w:r w:rsidRPr="00591A2B">
        <w:rPr>
          <w:rFonts w:ascii="Arial" w:hAnsi="Arial" w:cs="Arial"/>
          <w:sz w:val="24"/>
          <w:szCs w:val="24"/>
        </w:rPr>
        <w:t xml:space="preserve"> add variation to the grouping. The</w:t>
      </w:r>
      <w:r w:rsidR="0082259C" w:rsidRPr="00591A2B">
        <w:rPr>
          <w:rFonts w:ascii="Arial" w:hAnsi="Arial" w:cs="Arial"/>
          <w:sz w:val="24"/>
          <w:szCs w:val="24"/>
        </w:rPr>
        <w:t xml:space="preserve"> </w:t>
      </w:r>
      <w:r w:rsidRPr="00591A2B">
        <w:rPr>
          <w:rFonts w:ascii="Arial" w:hAnsi="Arial" w:cs="Arial"/>
          <w:sz w:val="24"/>
          <w:szCs w:val="24"/>
        </w:rPr>
        <w:t>tenements also offer attractive end vistas to nearby streets providing a clear sense</w:t>
      </w:r>
      <w:r w:rsidR="0082259C" w:rsidRPr="00591A2B">
        <w:rPr>
          <w:rFonts w:ascii="Arial" w:hAnsi="Arial" w:cs="Arial"/>
          <w:sz w:val="24"/>
          <w:szCs w:val="24"/>
        </w:rPr>
        <w:t xml:space="preserve"> </w:t>
      </w:r>
      <w:r w:rsidRPr="00591A2B">
        <w:rPr>
          <w:rFonts w:ascii="Arial" w:hAnsi="Arial" w:cs="Arial"/>
          <w:sz w:val="24"/>
          <w:szCs w:val="24"/>
        </w:rPr>
        <w:t>of direction. Their compactness, solidity and durability add to their valuable</w:t>
      </w:r>
      <w:r w:rsidR="0082259C" w:rsidRPr="00591A2B">
        <w:rPr>
          <w:rFonts w:ascii="Arial" w:hAnsi="Arial" w:cs="Arial"/>
          <w:sz w:val="24"/>
          <w:szCs w:val="24"/>
        </w:rPr>
        <w:t xml:space="preserve"> </w:t>
      </w:r>
      <w:r w:rsidRPr="00591A2B">
        <w:rPr>
          <w:rFonts w:ascii="Arial" w:hAnsi="Arial" w:cs="Arial"/>
          <w:sz w:val="24"/>
          <w:szCs w:val="24"/>
        </w:rPr>
        <w:t>contribution to the townscape.</w:t>
      </w:r>
    </w:p>
    <w:p w14:paraId="65BC6D1D" w14:textId="77777777" w:rsidR="0082259C" w:rsidRDefault="0082259C" w:rsidP="004E01F9">
      <w:pPr>
        <w:autoSpaceDE w:val="0"/>
        <w:autoSpaceDN w:val="0"/>
        <w:adjustRightInd w:val="0"/>
        <w:spacing w:after="0" w:line="240" w:lineRule="auto"/>
        <w:rPr>
          <w:rFonts w:ascii="Arial" w:hAnsi="Arial" w:cs="Arial"/>
          <w:color w:val="FF0000"/>
          <w:sz w:val="24"/>
          <w:szCs w:val="24"/>
        </w:rPr>
      </w:pPr>
    </w:p>
    <w:p w14:paraId="08B2D7BE" w14:textId="77777777" w:rsidR="004E01F9"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Within the predominantly villa areas there are also fine</w:t>
      </w:r>
      <w:r w:rsidR="0082259C" w:rsidRPr="004B3141">
        <w:rPr>
          <w:rFonts w:ascii="Arial" w:hAnsi="Arial" w:cs="Arial"/>
          <w:sz w:val="24"/>
          <w:szCs w:val="24"/>
        </w:rPr>
        <w:t xml:space="preserve"> </w:t>
      </w:r>
      <w:r w:rsidRPr="004B3141">
        <w:rPr>
          <w:rFonts w:ascii="Arial" w:hAnsi="Arial" w:cs="Arial"/>
          <w:sz w:val="24"/>
          <w:szCs w:val="24"/>
        </w:rPr>
        <w:t>two and three storey Victorian and Edwardian terraces.</w:t>
      </w:r>
      <w:r w:rsidR="007C554A" w:rsidRPr="004B3141">
        <w:rPr>
          <w:rFonts w:ascii="Arial" w:hAnsi="Arial" w:cs="Arial"/>
          <w:sz w:val="24"/>
          <w:szCs w:val="24"/>
        </w:rPr>
        <w:t xml:space="preserve"> </w:t>
      </w:r>
      <w:r w:rsidRPr="004B3141">
        <w:rPr>
          <w:rFonts w:ascii="Arial" w:hAnsi="Arial" w:cs="Arial"/>
          <w:sz w:val="24"/>
          <w:szCs w:val="24"/>
        </w:rPr>
        <w:t>Some, such as Albert Terrace, are quiet and secluded while</w:t>
      </w:r>
    </w:p>
    <w:p w14:paraId="500B3E35" w14:textId="77777777" w:rsidR="004E01F9"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others, such as Rochester Terrace and Bruntsfield Crescent</w:t>
      </w:r>
      <w:r w:rsidR="007C554A" w:rsidRPr="004B3141">
        <w:rPr>
          <w:rFonts w:ascii="Arial" w:hAnsi="Arial" w:cs="Arial"/>
          <w:sz w:val="24"/>
          <w:szCs w:val="24"/>
        </w:rPr>
        <w:t xml:space="preserve"> </w:t>
      </w:r>
      <w:r w:rsidRPr="004B3141">
        <w:rPr>
          <w:rFonts w:ascii="Arial" w:hAnsi="Arial" w:cs="Arial"/>
          <w:sz w:val="24"/>
          <w:szCs w:val="24"/>
        </w:rPr>
        <w:t>are boldly urban. The</w:t>
      </w:r>
      <w:r w:rsidR="007C554A" w:rsidRPr="004B3141">
        <w:rPr>
          <w:rFonts w:ascii="Arial" w:hAnsi="Arial" w:cs="Arial"/>
          <w:sz w:val="24"/>
          <w:szCs w:val="24"/>
        </w:rPr>
        <w:t xml:space="preserve"> </w:t>
      </w:r>
      <w:r w:rsidRPr="004B3141">
        <w:rPr>
          <w:rFonts w:ascii="Arial" w:hAnsi="Arial" w:cs="Arial"/>
          <w:sz w:val="24"/>
          <w:szCs w:val="24"/>
        </w:rPr>
        <w:t>longest terrace is in Greenhill Place.</w:t>
      </w:r>
      <w:r w:rsidR="007C554A" w:rsidRPr="004B3141">
        <w:rPr>
          <w:rFonts w:ascii="Arial" w:hAnsi="Arial" w:cs="Arial"/>
          <w:sz w:val="24"/>
          <w:szCs w:val="24"/>
        </w:rPr>
        <w:t xml:space="preserve"> </w:t>
      </w:r>
      <w:r w:rsidRPr="004B3141">
        <w:rPr>
          <w:rFonts w:ascii="Arial" w:hAnsi="Arial" w:cs="Arial"/>
          <w:sz w:val="24"/>
          <w:szCs w:val="24"/>
        </w:rPr>
        <w:t>Its frontage is punctuated by</w:t>
      </w:r>
      <w:r w:rsidR="007C554A" w:rsidRPr="004B3141">
        <w:rPr>
          <w:rFonts w:ascii="Arial" w:hAnsi="Arial" w:cs="Arial"/>
          <w:sz w:val="24"/>
          <w:szCs w:val="24"/>
        </w:rPr>
        <w:t xml:space="preserve"> </w:t>
      </w:r>
      <w:r w:rsidRPr="004B3141">
        <w:rPr>
          <w:rFonts w:ascii="Arial" w:hAnsi="Arial" w:cs="Arial"/>
          <w:sz w:val="24"/>
          <w:szCs w:val="24"/>
        </w:rPr>
        <w:t>a taller pavilion at</w:t>
      </w:r>
      <w:r w:rsidR="007C554A" w:rsidRPr="004B3141">
        <w:rPr>
          <w:rFonts w:ascii="Arial" w:hAnsi="Arial" w:cs="Arial"/>
          <w:sz w:val="24"/>
          <w:szCs w:val="24"/>
        </w:rPr>
        <w:t xml:space="preserve"> </w:t>
      </w:r>
      <w:r w:rsidRPr="004B3141">
        <w:rPr>
          <w:rFonts w:ascii="Arial" w:hAnsi="Arial" w:cs="Arial"/>
          <w:sz w:val="24"/>
          <w:szCs w:val="24"/>
        </w:rPr>
        <w:t>its centre</w:t>
      </w:r>
      <w:r w:rsidR="007C554A" w:rsidRPr="004B3141">
        <w:rPr>
          <w:rFonts w:ascii="Arial" w:hAnsi="Arial" w:cs="Arial"/>
          <w:sz w:val="24"/>
          <w:szCs w:val="24"/>
        </w:rPr>
        <w:t xml:space="preserve"> </w:t>
      </w:r>
      <w:r w:rsidRPr="004B3141">
        <w:rPr>
          <w:rFonts w:ascii="Arial" w:hAnsi="Arial" w:cs="Arial"/>
          <w:sz w:val="24"/>
          <w:szCs w:val="24"/>
        </w:rPr>
        <w:t>and by wider plots at both</w:t>
      </w:r>
      <w:r w:rsidR="007C554A" w:rsidRPr="004B3141">
        <w:rPr>
          <w:rFonts w:ascii="Arial" w:hAnsi="Arial" w:cs="Arial"/>
          <w:sz w:val="24"/>
          <w:szCs w:val="24"/>
        </w:rPr>
        <w:t xml:space="preserve"> </w:t>
      </w:r>
      <w:r w:rsidRPr="004B3141">
        <w:rPr>
          <w:rFonts w:ascii="Arial" w:hAnsi="Arial" w:cs="Arial"/>
          <w:sz w:val="24"/>
          <w:szCs w:val="24"/>
        </w:rPr>
        <w:t>ends. The terrace is an excellent example of</w:t>
      </w:r>
      <w:r w:rsidR="007C554A" w:rsidRPr="004B3141">
        <w:rPr>
          <w:rFonts w:ascii="Arial" w:hAnsi="Arial" w:cs="Arial"/>
          <w:sz w:val="24"/>
          <w:szCs w:val="24"/>
        </w:rPr>
        <w:t xml:space="preserve"> </w:t>
      </w:r>
      <w:r w:rsidRPr="004B3141">
        <w:rPr>
          <w:rFonts w:ascii="Arial" w:hAnsi="Arial" w:cs="Arial"/>
          <w:sz w:val="24"/>
          <w:szCs w:val="24"/>
        </w:rPr>
        <w:t>closure</w:t>
      </w:r>
      <w:r w:rsidR="007C554A" w:rsidRPr="004B3141">
        <w:rPr>
          <w:rFonts w:ascii="Arial" w:hAnsi="Arial" w:cs="Arial"/>
          <w:sz w:val="24"/>
          <w:szCs w:val="24"/>
        </w:rPr>
        <w:t xml:space="preserve"> </w:t>
      </w:r>
      <w:r w:rsidRPr="004B3141">
        <w:rPr>
          <w:rFonts w:ascii="Arial" w:hAnsi="Arial" w:cs="Arial"/>
          <w:sz w:val="24"/>
          <w:szCs w:val="24"/>
        </w:rPr>
        <w:t xml:space="preserve">of vista to St. </w:t>
      </w:r>
      <w:proofErr w:type="spellStart"/>
      <w:r w:rsidRPr="004B3141">
        <w:rPr>
          <w:rFonts w:ascii="Arial" w:hAnsi="Arial" w:cs="Arial"/>
          <w:sz w:val="24"/>
          <w:szCs w:val="24"/>
        </w:rPr>
        <w:t>Margaretʼs</w:t>
      </w:r>
      <w:proofErr w:type="spellEnd"/>
      <w:r w:rsidRPr="004B3141">
        <w:rPr>
          <w:rFonts w:ascii="Arial" w:hAnsi="Arial" w:cs="Arial"/>
          <w:sz w:val="24"/>
          <w:szCs w:val="24"/>
        </w:rPr>
        <w:t xml:space="preserve"> Road with the entrance to</w:t>
      </w:r>
      <w:r w:rsidR="007C554A" w:rsidRPr="004B3141">
        <w:rPr>
          <w:rFonts w:ascii="Arial" w:hAnsi="Arial" w:cs="Arial"/>
          <w:sz w:val="24"/>
          <w:szCs w:val="24"/>
        </w:rPr>
        <w:t xml:space="preserve"> </w:t>
      </w:r>
      <w:r w:rsidRPr="004B3141">
        <w:rPr>
          <w:rFonts w:ascii="Arial" w:hAnsi="Arial" w:cs="Arial"/>
          <w:sz w:val="24"/>
          <w:szCs w:val="24"/>
        </w:rPr>
        <w:t>and the highest part of</w:t>
      </w:r>
      <w:r w:rsidR="007C554A" w:rsidRPr="004B3141">
        <w:rPr>
          <w:rFonts w:ascii="Arial" w:hAnsi="Arial" w:cs="Arial"/>
          <w:sz w:val="24"/>
          <w:szCs w:val="24"/>
        </w:rPr>
        <w:t xml:space="preserve"> </w:t>
      </w:r>
      <w:r w:rsidR="007A00EF">
        <w:rPr>
          <w:rFonts w:ascii="Arial" w:hAnsi="Arial" w:cs="Arial"/>
          <w:sz w:val="24"/>
          <w:szCs w:val="24"/>
        </w:rPr>
        <w:t xml:space="preserve">the </w:t>
      </w:r>
      <w:r w:rsidRPr="004B3141">
        <w:rPr>
          <w:rFonts w:ascii="Arial" w:hAnsi="Arial" w:cs="Arial"/>
          <w:sz w:val="24"/>
          <w:szCs w:val="24"/>
        </w:rPr>
        <w:t xml:space="preserve">Gillis </w:t>
      </w:r>
      <w:r w:rsidR="007A00EF">
        <w:rPr>
          <w:rFonts w:ascii="Arial" w:hAnsi="Arial" w:cs="Arial"/>
          <w:sz w:val="24"/>
          <w:szCs w:val="24"/>
        </w:rPr>
        <w:t>Centre</w:t>
      </w:r>
      <w:r w:rsidRPr="004B3141">
        <w:rPr>
          <w:rFonts w:ascii="Arial" w:hAnsi="Arial" w:cs="Arial"/>
          <w:sz w:val="24"/>
          <w:szCs w:val="24"/>
        </w:rPr>
        <w:t xml:space="preserve"> containing the</w:t>
      </w:r>
      <w:r w:rsidR="007C554A" w:rsidRPr="004B3141">
        <w:rPr>
          <w:rFonts w:ascii="Arial" w:hAnsi="Arial" w:cs="Arial"/>
          <w:sz w:val="24"/>
          <w:szCs w:val="24"/>
        </w:rPr>
        <w:t xml:space="preserve"> </w:t>
      </w:r>
      <w:r w:rsidRPr="004B3141">
        <w:rPr>
          <w:rFonts w:ascii="Arial" w:hAnsi="Arial" w:cs="Arial"/>
          <w:sz w:val="24"/>
          <w:szCs w:val="24"/>
        </w:rPr>
        <w:t>vista at the other end. The terrace faces a classic low</w:t>
      </w:r>
      <w:r w:rsidR="007C554A" w:rsidRPr="004B3141">
        <w:rPr>
          <w:rFonts w:ascii="Arial" w:hAnsi="Arial" w:cs="Arial"/>
          <w:sz w:val="24"/>
          <w:szCs w:val="24"/>
        </w:rPr>
        <w:t xml:space="preserve"> </w:t>
      </w:r>
      <w:r w:rsidRPr="004B3141">
        <w:rPr>
          <w:rFonts w:ascii="Arial" w:hAnsi="Arial" w:cs="Arial"/>
          <w:sz w:val="24"/>
          <w:szCs w:val="24"/>
        </w:rPr>
        <w:t>density and heavily landscaped villa area. Although</w:t>
      </w:r>
      <w:r w:rsidR="007C554A" w:rsidRPr="004B3141">
        <w:rPr>
          <w:rFonts w:ascii="Arial" w:hAnsi="Arial" w:cs="Arial"/>
          <w:sz w:val="24"/>
          <w:szCs w:val="24"/>
        </w:rPr>
        <w:t xml:space="preserve"> </w:t>
      </w:r>
      <w:r w:rsidRPr="004B3141">
        <w:rPr>
          <w:rFonts w:ascii="Arial" w:hAnsi="Arial" w:cs="Arial"/>
          <w:sz w:val="24"/>
          <w:szCs w:val="24"/>
        </w:rPr>
        <w:t>so different in character they sit</w:t>
      </w:r>
      <w:r w:rsidR="007C554A" w:rsidRPr="004B3141">
        <w:rPr>
          <w:rFonts w:ascii="Arial" w:hAnsi="Arial" w:cs="Arial"/>
          <w:sz w:val="24"/>
          <w:szCs w:val="24"/>
        </w:rPr>
        <w:t xml:space="preserve"> </w:t>
      </w:r>
      <w:r w:rsidRPr="004B3141">
        <w:rPr>
          <w:rFonts w:ascii="Arial" w:hAnsi="Arial" w:cs="Arial"/>
          <w:sz w:val="24"/>
          <w:szCs w:val="24"/>
        </w:rPr>
        <w:t>in attractive harmony.</w:t>
      </w:r>
      <w:r w:rsidR="007C554A" w:rsidRPr="004B3141">
        <w:rPr>
          <w:rFonts w:ascii="Arial" w:hAnsi="Arial" w:cs="Arial"/>
          <w:sz w:val="24"/>
          <w:szCs w:val="24"/>
        </w:rPr>
        <w:t xml:space="preserve"> </w:t>
      </w:r>
      <w:r w:rsidRPr="004B3141">
        <w:rPr>
          <w:rFonts w:ascii="Arial" w:hAnsi="Arial" w:cs="Arial"/>
          <w:sz w:val="24"/>
          <w:szCs w:val="24"/>
        </w:rPr>
        <w:t>The integration of the contrasting styles is assisted</w:t>
      </w:r>
      <w:r w:rsidR="007C554A" w:rsidRPr="004B3141">
        <w:rPr>
          <w:rFonts w:ascii="Arial" w:hAnsi="Arial" w:cs="Arial"/>
          <w:sz w:val="24"/>
          <w:szCs w:val="24"/>
        </w:rPr>
        <w:t xml:space="preserve"> </w:t>
      </w:r>
      <w:r w:rsidRPr="004B3141">
        <w:rPr>
          <w:rFonts w:ascii="Arial" w:hAnsi="Arial" w:cs="Arial"/>
          <w:sz w:val="24"/>
          <w:szCs w:val="24"/>
        </w:rPr>
        <w:t>by high stone walls, the number of mature trees, and</w:t>
      </w:r>
      <w:r w:rsidR="007C554A" w:rsidRPr="004B3141">
        <w:rPr>
          <w:rFonts w:ascii="Arial" w:hAnsi="Arial" w:cs="Arial"/>
          <w:sz w:val="24"/>
          <w:szCs w:val="24"/>
        </w:rPr>
        <w:t xml:space="preserve"> </w:t>
      </w:r>
      <w:r w:rsidRPr="004B3141">
        <w:rPr>
          <w:rFonts w:ascii="Arial" w:hAnsi="Arial" w:cs="Arial"/>
          <w:sz w:val="24"/>
          <w:szCs w:val="24"/>
        </w:rPr>
        <w:t xml:space="preserve">green open space which </w:t>
      </w:r>
      <w:proofErr w:type="spellStart"/>
      <w:r w:rsidRPr="004B3141">
        <w:rPr>
          <w:rFonts w:ascii="Arial" w:hAnsi="Arial" w:cs="Arial"/>
          <w:sz w:val="24"/>
          <w:szCs w:val="24"/>
        </w:rPr>
        <w:t>fl</w:t>
      </w:r>
      <w:proofErr w:type="spellEnd"/>
      <w:r w:rsidRPr="004B3141">
        <w:rPr>
          <w:rFonts w:ascii="Arial" w:hAnsi="Arial" w:cs="Arial"/>
          <w:sz w:val="24"/>
          <w:szCs w:val="24"/>
        </w:rPr>
        <w:t xml:space="preserve"> ow around the houses.</w:t>
      </w:r>
    </w:p>
    <w:p w14:paraId="5A5E5B35" w14:textId="77777777" w:rsidR="007C554A" w:rsidRDefault="007C554A" w:rsidP="004E01F9">
      <w:pPr>
        <w:autoSpaceDE w:val="0"/>
        <w:autoSpaceDN w:val="0"/>
        <w:adjustRightInd w:val="0"/>
        <w:spacing w:after="0" w:line="240" w:lineRule="auto"/>
        <w:rPr>
          <w:rFonts w:ascii="Arial" w:hAnsi="Arial" w:cs="Arial"/>
          <w:color w:val="FF0000"/>
          <w:sz w:val="24"/>
          <w:szCs w:val="24"/>
        </w:rPr>
      </w:pPr>
    </w:p>
    <w:p w14:paraId="70DDE5EE" w14:textId="77777777" w:rsidR="004E01F9"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The care shown in the design of several other terraces is noteworthy. Merchiston</w:t>
      </w:r>
      <w:r w:rsidR="007C554A" w:rsidRPr="004B3141">
        <w:rPr>
          <w:rFonts w:ascii="Arial" w:hAnsi="Arial" w:cs="Arial"/>
          <w:sz w:val="24"/>
          <w:szCs w:val="24"/>
        </w:rPr>
        <w:t xml:space="preserve"> </w:t>
      </w:r>
      <w:r w:rsidRPr="004B3141">
        <w:rPr>
          <w:rFonts w:ascii="Arial" w:hAnsi="Arial" w:cs="Arial"/>
          <w:sz w:val="24"/>
          <w:szCs w:val="24"/>
        </w:rPr>
        <w:t>Gardens, for example, shows verticality and subtle variety in height and roo</w:t>
      </w:r>
      <w:r w:rsidR="007C554A" w:rsidRPr="004B3141">
        <w:rPr>
          <w:rFonts w:ascii="Arial" w:hAnsi="Arial" w:cs="Arial"/>
          <w:sz w:val="24"/>
          <w:szCs w:val="24"/>
        </w:rPr>
        <w:t xml:space="preserve">f </w:t>
      </w:r>
      <w:r w:rsidRPr="004B3141">
        <w:rPr>
          <w:rFonts w:ascii="Arial" w:hAnsi="Arial" w:cs="Arial"/>
          <w:sz w:val="24"/>
          <w:szCs w:val="24"/>
        </w:rPr>
        <w:t>detailing in what seems to be, at first inspection, uniformity. The neighbouring</w:t>
      </w:r>
      <w:r w:rsidR="007C554A" w:rsidRPr="004B3141">
        <w:rPr>
          <w:rFonts w:ascii="Arial" w:hAnsi="Arial" w:cs="Arial"/>
          <w:sz w:val="24"/>
          <w:szCs w:val="24"/>
        </w:rPr>
        <w:t xml:space="preserve"> </w:t>
      </w:r>
      <w:r w:rsidRPr="004B3141">
        <w:rPr>
          <w:rFonts w:ascii="Arial" w:hAnsi="Arial" w:cs="Arial"/>
          <w:sz w:val="24"/>
          <w:szCs w:val="24"/>
        </w:rPr>
        <w:t>terrace in</w:t>
      </w:r>
      <w:r w:rsidR="007C554A" w:rsidRPr="004B3141">
        <w:rPr>
          <w:rFonts w:ascii="Arial" w:hAnsi="Arial" w:cs="Arial"/>
          <w:sz w:val="24"/>
          <w:szCs w:val="24"/>
        </w:rPr>
        <w:t xml:space="preserve"> </w:t>
      </w:r>
      <w:proofErr w:type="spellStart"/>
      <w:r w:rsidRPr="004B3141">
        <w:rPr>
          <w:rFonts w:ascii="Arial" w:hAnsi="Arial" w:cs="Arial"/>
          <w:sz w:val="24"/>
          <w:szCs w:val="24"/>
        </w:rPr>
        <w:t>Gillsland</w:t>
      </w:r>
      <w:proofErr w:type="spellEnd"/>
      <w:r w:rsidRPr="004B3141">
        <w:rPr>
          <w:rFonts w:ascii="Arial" w:hAnsi="Arial" w:cs="Arial"/>
          <w:sz w:val="24"/>
          <w:szCs w:val="24"/>
        </w:rPr>
        <w:t xml:space="preserve"> Road also has a pleasant scale, detailing and stepped skyline</w:t>
      </w:r>
      <w:r w:rsidR="007C554A" w:rsidRPr="004B3141">
        <w:rPr>
          <w:rFonts w:ascii="Arial" w:hAnsi="Arial" w:cs="Arial"/>
          <w:sz w:val="24"/>
          <w:szCs w:val="24"/>
        </w:rPr>
        <w:t xml:space="preserve"> </w:t>
      </w:r>
      <w:r w:rsidRPr="004B3141">
        <w:rPr>
          <w:rFonts w:ascii="Arial" w:hAnsi="Arial" w:cs="Arial"/>
          <w:sz w:val="24"/>
          <w:szCs w:val="24"/>
        </w:rPr>
        <w:t>following the topography.</w:t>
      </w:r>
    </w:p>
    <w:p w14:paraId="0BCAC7F6" w14:textId="77777777" w:rsidR="007C554A" w:rsidRPr="004B3141" w:rsidRDefault="007C554A" w:rsidP="007C554A">
      <w:pPr>
        <w:autoSpaceDE w:val="0"/>
        <w:autoSpaceDN w:val="0"/>
        <w:adjustRightInd w:val="0"/>
        <w:spacing w:after="0" w:line="240" w:lineRule="auto"/>
        <w:rPr>
          <w:rFonts w:ascii="Arial" w:hAnsi="Arial" w:cs="Arial"/>
          <w:sz w:val="24"/>
          <w:szCs w:val="24"/>
        </w:rPr>
      </w:pPr>
    </w:p>
    <w:p w14:paraId="7D65DC70" w14:textId="77777777" w:rsidR="004E01F9"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Morningside Road, and its short continuation into Colinton Road, is the only part</w:t>
      </w:r>
      <w:r w:rsidR="007C554A" w:rsidRPr="004B3141">
        <w:rPr>
          <w:rFonts w:ascii="Arial" w:hAnsi="Arial" w:cs="Arial"/>
          <w:sz w:val="24"/>
          <w:szCs w:val="24"/>
        </w:rPr>
        <w:t xml:space="preserve"> </w:t>
      </w:r>
      <w:r w:rsidRPr="004B3141">
        <w:rPr>
          <w:rFonts w:ascii="Arial" w:hAnsi="Arial" w:cs="Arial"/>
          <w:sz w:val="24"/>
          <w:szCs w:val="24"/>
        </w:rPr>
        <w:t>with a sizeable number of traditional shops, cafes and restaurants. They occupy</w:t>
      </w:r>
      <w:r w:rsidR="007C554A" w:rsidRPr="004B3141">
        <w:rPr>
          <w:rFonts w:ascii="Arial" w:hAnsi="Arial" w:cs="Arial"/>
          <w:sz w:val="24"/>
          <w:szCs w:val="24"/>
        </w:rPr>
        <w:t xml:space="preserve"> </w:t>
      </w:r>
      <w:r w:rsidRPr="004B3141">
        <w:rPr>
          <w:rFonts w:ascii="Arial" w:hAnsi="Arial" w:cs="Arial"/>
          <w:sz w:val="24"/>
          <w:szCs w:val="24"/>
        </w:rPr>
        <w:t>the ground floor of three and four storey tenements. This is the most vibrant and</w:t>
      </w:r>
      <w:r w:rsidR="007C554A" w:rsidRPr="004B3141">
        <w:rPr>
          <w:rFonts w:ascii="Arial" w:hAnsi="Arial" w:cs="Arial"/>
          <w:sz w:val="24"/>
          <w:szCs w:val="24"/>
        </w:rPr>
        <w:t xml:space="preserve"> </w:t>
      </w:r>
      <w:r w:rsidRPr="004B3141">
        <w:rPr>
          <w:rFonts w:ascii="Arial" w:hAnsi="Arial" w:cs="Arial"/>
          <w:sz w:val="24"/>
          <w:szCs w:val="24"/>
        </w:rPr>
        <w:t xml:space="preserve">busy </w:t>
      </w:r>
      <w:r w:rsidRPr="004B3141">
        <w:rPr>
          <w:rFonts w:ascii="Arial" w:hAnsi="Arial" w:cs="Arial"/>
          <w:sz w:val="24"/>
          <w:szCs w:val="24"/>
        </w:rPr>
        <w:lastRenderedPageBreak/>
        <w:t xml:space="preserve">part of the </w:t>
      </w:r>
      <w:r w:rsidR="0054266F">
        <w:rPr>
          <w:rFonts w:ascii="Arial" w:hAnsi="Arial" w:cs="Arial"/>
          <w:sz w:val="24"/>
          <w:szCs w:val="24"/>
        </w:rPr>
        <w:t>Conservation Area</w:t>
      </w:r>
      <w:r w:rsidRPr="004B3141">
        <w:rPr>
          <w:rFonts w:ascii="Arial" w:hAnsi="Arial" w:cs="Arial"/>
          <w:sz w:val="24"/>
          <w:szCs w:val="24"/>
        </w:rPr>
        <w:t xml:space="preserve"> </w:t>
      </w:r>
      <w:proofErr w:type="gramStart"/>
      <w:r w:rsidRPr="004B3141">
        <w:rPr>
          <w:rFonts w:ascii="Arial" w:hAnsi="Arial" w:cs="Arial"/>
          <w:sz w:val="24"/>
          <w:szCs w:val="24"/>
        </w:rPr>
        <w:t>in close proximity to</w:t>
      </w:r>
      <w:proofErr w:type="gramEnd"/>
      <w:r w:rsidRPr="004B3141">
        <w:rPr>
          <w:rFonts w:ascii="Arial" w:hAnsi="Arial" w:cs="Arial"/>
          <w:sz w:val="24"/>
          <w:szCs w:val="24"/>
        </w:rPr>
        <w:t xml:space="preserve"> the university, churches,</w:t>
      </w:r>
      <w:r w:rsidR="007C554A" w:rsidRPr="004B3141">
        <w:rPr>
          <w:rFonts w:ascii="Arial" w:hAnsi="Arial" w:cs="Arial"/>
          <w:sz w:val="24"/>
          <w:szCs w:val="24"/>
        </w:rPr>
        <w:t xml:space="preserve"> </w:t>
      </w:r>
      <w:r w:rsidRPr="004B3141">
        <w:rPr>
          <w:rFonts w:ascii="Arial" w:hAnsi="Arial" w:cs="Arial"/>
          <w:sz w:val="24"/>
          <w:szCs w:val="24"/>
        </w:rPr>
        <w:t>theatre, cinema and supermarket.</w:t>
      </w:r>
    </w:p>
    <w:p w14:paraId="47C6BE1B" w14:textId="77777777" w:rsidR="007C554A" w:rsidRDefault="007C554A" w:rsidP="004E01F9">
      <w:pPr>
        <w:autoSpaceDE w:val="0"/>
        <w:autoSpaceDN w:val="0"/>
        <w:adjustRightInd w:val="0"/>
        <w:spacing w:after="0" w:line="240" w:lineRule="auto"/>
        <w:rPr>
          <w:rFonts w:ascii="Arial" w:hAnsi="Arial" w:cs="Arial"/>
          <w:color w:val="FF0000"/>
          <w:sz w:val="24"/>
          <w:szCs w:val="24"/>
        </w:rPr>
      </w:pPr>
    </w:p>
    <w:p w14:paraId="2E77F0BE" w14:textId="77777777" w:rsidR="004E01F9" w:rsidRDefault="0064738A" w:rsidP="004E01F9">
      <w:pPr>
        <w:autoSpaceDE w:val="0"/>
        <w:autoSpaceDN w:val="0"/>
        <w:adjustRightInd w:val="0"/>
        <w:spacing w:after="0" w:line="240" w:lineRule="auto"/>
        <w:rPr>
          <w:rFonts w:ascii="Arial" w:hAnsi="Arial" w:cs="Arial"/>
          <w:b/>
          <w:bCs/>
          <w:iCs/>
          <w:sz w:val="24"/>
          <w:szCs w:val="24"/>
        </w:rPr>
      </w:pPr>
      <w:r w:rsidRPr="006C39DD">
        <w:rPr>
          <w:rFonts w:ascii="Arial" w:hAnsi="Arial" w:cs="Arial"/>
          <w:b/>
          <w:bCs/>
          <w:iCs/>
          <w:sz w:val="24"/>
          <w:szCs w:val="24"/>
        </w:rPr>
        <w:t>KEY ELEMENTS</w:t>
      </w:r>
    </w:p>
    <w:p w14:paraId="4A5B882F" w14:textId="77777777" w:rsidR="0064738A" w:rsidRDefault="0064738A" w:rsidP="004E01F9">
      <w:pPr>
        <w:autoSpaceDE w:val="0"/>
        <w:autoSpaceDN w:val="0"/>
        <w:adjustRightInd w:val="0"/>
        <w:spacing w:after="0" w:line="240" w:lineRule="auto"/>
        <w:rPr>
          <w:rFonts w:ascii="Arial" w:hAnsi="Arial" w:cs="Arial"/>
          <w:b/>
          <w:bCs/>
          <w:iCs/>
          <w:sz w:val="24"/>
          <w:szCs w:val="24"/>
        </w:rPr>
      </w:pPr>
    </w:p>
    <w:p w14:paraId="348440C7" w14:textId="77777777" w:rsidR="0064738A" w:rsidRDefault="0064738A" w:rsidP="004E01F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Architectural Character</w:t>
      </w:r>
    </w:p>
    <w:p w14:paraId="50B5D3A1" w14:textId="77777777" w:rsidR="0064738A" w:rsidRDefault="0064738A" w:rsidP="004E01F9">
      <w:pPr>
        <w:autoSpaceDE w:val="0"/>
        <w:autoSpaceDN w:val="0"/>
        <w:adjustRightInd w:val="0"/>
        <w:spacing w:after="0" w:line="240" w:lineRule="auto"/>
        <w:rPr>
          <w:rFonts w:ascii="Arial" w:hAnsi="Arial" w:cs="Arial"/>
          <w:b/>
          <w:bCs/>
          <w:iCs/>
          <w:sz w:val="24"/>
          <w:szCs w:val="24"/>
        </w:rPr>
      </w:pPr>
    </w:p>
    <w:p w14:paraId="6A84B050" w14:textId="77777777" w:rsidR="0064738A" w:rsidRDefault="0064738A" w:rsidP="0064738A">
      <w:pPr>
        <w:autoSpaceDE w:val="0"/>
        <w:autoSpaceDN w:val="0"/>
        <w:adjustRightInd w:val="0"/>
        <w:spacing w:after="0" w:line="240" w:lineRule="auto"/>
        <w:rPr>
          <w:rFonts w:ascii="Arial" w:hAnsi="Arial" w:cs="Arial"/>
          <w:bCs/>
          <w:iCs/>
          <w:sz w:val="24"/>
          <w:szCs w:val="24"/>
        </w:rPr>
      </w:pPr>
      <w:r w:rsidRPr="0064738A">
        <w:rPr>
          <w:rFonts w:ascii="Arial" w:hAnsi="Arial" w:cs="Arial"/>
          <w:bCs/>
          <w:iCs/>
          <w:sz w:val="24"/>
          <w:szCs w:val="24"/>
        </w:rPr>
        <w:t>Essential Character</w:t>
      </w:r>
    </w:p>
    <w:p w14:paraId="7F6CCB52" w14:textId="77777777" w:rsidR="0064738A" w:rsidRPr="00FA48B2" w:rsidRDefault="0064738A" w:rsidP="0064738A">
      <w:pPr>
        <w:autoSpaceDE w:val="0"/>
        <w:autoSpaceDN w:val="0"/>
        <w:adjustRightInd w:val="0"/>
        <w:spacing w:after="0" w:line="240" w:lineRule="auto"/>
        <w:jc w:val="both"/>
        <w:rPr>
          <w:rFonts w:ascii="Arial" w:hAnsi="Arial" w:cs="Arial"/>
          <w:b/>
          <w:bCs/>
          <w:iCs/>
          <w:color w:val="FF0000"/>
          <w:sz w:val="24"/>
          <w:szCs w:val="24"/>
        </w:rPr>
      </w:pPr>
    </w:p>
    <w:p w14:paraId="0BC0F5F7" w14:textId="77777777" w:rsidR="0064738A" w:rsidRPr="0064738A" w:rsidRDefault="0064738A" w:rsidP="0064738A">
      <w:pPr>
        <w:autoSpaceDE w:val="0"/>
        <w:autoSpaceDN w:val="0"/>
        <w:adjustRightInd w:val="0"/>
        <w:spacing w:after="0" w:line="240" w:lineRule="auto"/>
        <w:jc w:val="both"/>
        <w:rPr>
          <w:rFonts w:ascii="Arial" w:hAnsi="Arial" w:cs="Arial"/>
          <w:bCs/>
          <w:iCs/>
          <w:sz w:val="24"/>
          <w:szCs w:val="24"/>
        </w:rPr>
      </w:pPr>
      <w:r w:rsidRPr="0064738A">
        <w:rPr>
          <w:rFonts w:ascii="Arial" w:hAnsi="Arial" w:cs="Arial"/>
          <w:bCs/>
          <w:iCs/>
          <w:sz w:val="24"/>
          <w:szCs w:val="24"/>
        </w:rPr>
        <w:t>• The architectural significance of individually designed villas and terraces in the area.</w:t>
      </w:r>
    </w:p>
    <w:p w14:paraId="04A8AADF" w14:textId="77777777" w:rsidR="0064738A" w:rsidRPr="0064738A" w:rsidRDefault="0064738A" w:rsidP="0064738A">
      <w:pPr>
        <w:autoSpaceDE w:val="0"/>
        <w:autoSpaceDN w:val="0"/>
        <w:adjustRightInd w:val="0"/>
        <w:spacing w:after="0" w:line="240" w:lineRule="auto"/>
        <w:jc w:val="both"/>
        <w:rPr>
          <w:rFonts w:ascii="Arial" w:hAnsi="Arial" w:cs="Arial"/>
          <w:bCs/>
          <w:iCs/>
          <w:sz w:val="24"/>
          <w:szCs w:val="24"/>
        </w:rPr>
      </w:pPr>
      <w:r w:rsidRPr="0064738A">
        <w:rPr>
          <w:rFonts w:ascii="Arial" w:hAnsi="Arial" w:cs="Arial"/>
          <w:bCs/>
          <w:iCs/>
          <w:sz w:val="24"/>
          <w:szCs w:val="24"/>
        </w:rPr>
        <w:t>• The variety of architectural styles that contribute to the overall character.</w:t>
      </w:r>
    </w:p>
    <w:p w14:paraId="55AFF1F2" w14:textId="77777777" w:rsidR="0064738A" w:rsidRPr="0064738A" w:rsidRDefault="0064738A" w:rsidP="0064738A">
      <w:pPr>
        <w:autoSpaceDE w:val="0"/>
        <w:autoSpaceDN w:val="0"/>
        <w:adjustRightInd w:val="0"/>
        <w:spacing w:after="0" w:line="240" w:lineRule="auto"/>
        <w:jc w:val="both"/>
        <w:rPr>
          <w:rFonts w:ascii="Arial" w:hAnsi="Arial" w:cs="Arial"/>
          <w:bCs/>
          <w:iCs/>
          <w:sz w:val="24"/>
          <w:szCs w:val="24"/>
        </w:rPr>
      </w:pPr>
      <w:r w:rsidRPr="0064738A">
        <w:rPr>
          <w:rFonts w:ascii="Arial" w:hAnsi="Arial" w:cs="Arial"/>
          <w:bCs/>
          <w:iCs/>
          <w:sz w:val="24"/>
          <w:szCs w:val="24"/>
        </w:rPr>
        <w:t>• High quality stone-built architecture of restricted height, generous scale and fine proportions enclosed by stone boundary walls and hedges which define the visual and physical seclusion of the villas.</w:t>
      </w:r>
    </w:p>
    <w:p w14:paraId="59E1AEF3" w14:textId="77777777" w:rsidR="0064738A" w:rsidRPr="0064738A" w:rsidRDefault="0064738A" w:rsidP="0064738A">
      <w:pPr>
        <w:autoSpaceDE w:val="0"/>
        <w:autoSpaceDN w:val="0"/>
        <w:adjustRightInd w:val="0"/>
        <w:spacing w:after="0" w:line="240" w:lineRule="auto"/>
        <w:jc w:val="both"/>
        <w:rPr>
          <w:rFonts w:ascii="Arial" w:hAnsi="Arial" w:cs="Arial"/>
          <w:bCs/>
          <w:iCs/>
          <w:sz w:val="24"/>
          <w:szCs w:val="24"/>
        </w:rPr>
      </w:pPr>
      <w:r w:rsidRPr="0064738A">
        <w:rPr>
          <w:rFonts w:ascii="Arial" w:hAnsi="Arial" w:cs="Arial"/>
          <w:bCs/>
          <w:iCs/>
          <w:sz w:val="24"/>
          <w:szCs w:val="24"/>
        </w:rPr>
        <w:t>• The significant degree of uniformity resulting from the predominant use of traditional building materials: of local sandstone for buildings and boundary walls and Scots slate for roofs.</w:t>
      </w:r>
    </w:p>
    <w:p w14:paraId="4201788B" w14:textId="77777777" w:rsidR="0064738A" w:rsidRPr="0064738A" w:rsidRDefault="0064738A" w:rsidP="0064738A">
      <w:pPr>
        <w:autoSpaceDE w:val="0"/>
        <w:autoSpaceDN w:val="0"/>
        <w:adjustRightInd w:val="0"/>
        <w:spacing w:after="0" w:line="240" w:lineRule="auto"/>
        <w:rPr>
          <w:rFonts w:ascii="Arial" w:hAnsi="Arial" w:cs="Arial"/>
          <w:bCs/>
          <w:iCs/>
          <w:sz w:val="24"/>
          <w:szCs w:val="24"/>
        </w:rPr>
      </w:pPr>
    </w:p>
    <w:p w14:paraId="4D7A4549" w14:textId="77777777" w:rsidR="007C554A"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The architectural character of the area is dominated by Victorian</w:t>
      </w:r>
      <w:r w:rsidR="007C554A" w:rsidRPr="004B3141">
        <w:rPr>
          <w:rFonts w:ascii="Arial" w:hAnsi="Arial" w:cs="Arial"/>
          <w:sz w:val="24"/>
          <w:szCs w:val="24"/>
        </w:rPr>
        <w:t xml:space="preserve"> </w:t>
      </w:r>
      <w:r w:rsidRPr="004B3141">
        <w:rPr>
          <w:rFonts w:ascii="Arial" w:hAnsi="Arial" w:cs="Arial"/>
          <w:sz w:val="24"/>
          <w:szCs w:val="24"/>
        </w:rPr>
        <w:t>villas interspersed with substantial terraces of outstanding quality. The</w:t>
      </w:r>
      <w:r w:rsidR="007C554A" w:rsidRPr="004B3141">
        <w:rPr>
          <w:rFonts w:ascii="Arial" w:hAnsi="Arial" w:cs="Arial"/>
          <w:sz w:val="24"/>
          <w:szCs w:val="24"/>
        </w:rPr>
        <w:t xml:space="preserve"> </w:t>
      </w:r>
      <w:r w:rsidRPr="004B3141">
        <w:rPr>
          <w:rFonts w:ascii="Arial" w:hAnsi="Arial" w:cs="Arial"/>
          <w:sz w:val="24"/>
          <w:szCs w:val="24"/>
        </w:rPr>
        <w:t>buildings are complemented by the profusion of mature trees, extensive</w:t>
      </w:r>
      <w:r w:rsidR="007C554A" w:rsidRPr="004B3141">
        <w:rPr>
          <w:rFonts w:ascii="Arial" w:hAnsi="Arial" w:cs="Arial"/>
          <w:sz w:val="24"/>
          <w:szCs w:val="24"/>
        </w:rPr>
        <w:t xml:space="preserve"> </w:t>
      </w:r>
      <w:r w:rsidRPr="004B3141">
        <w:rPr>
          <w:rFonts w:ascii="Arial" w:hAnsi="Arial" w:cs="Arial"/>
          <w:sz w:val="24"/>
          <w:szCs w:val="24"/>
        </w:rPr>
        <w:t>garden settings, stone boundary walls and spacious roads. The villas are</w:t>
      </w:r>
      <w:r w:rsidR="007C554A" w:rsidRPr="004B3141">
        <w:rPr>
          <w:rFonts w:ascii="Arial" w:hAnsi="Arial" w:cs="Arial"/>
          <w:sz w:val="24"/>
          <w:szCs w:val="24"/>
        </w:rPr>
        <w:t xml:space="preserve"> </w:t>
      </w:r>
      <w:r w:rsidRPr="004B3141">
        <w:rPr>
          <w:rFonts w:ascii="Arial" w:hAnsi="Arial" w:cs="Arial"/>
          <w:sz w:val="24"/>
          <w:szCs w:val="24"/>
        </w:rPr>
        <w:t xml:space="preserve">in a considerable variety of architectural </w:t>
      </w:r>
      <w:proofErr w:type="gramStart"/>
      <w:r w:rsidRPr="004B3141">
        <w:rPr>
          <w:rFonts w:ascii="Arial" w:hAnsi="Arial" w:cs="Arial"/>
          <w:sz w:val="24"/>
          <w:szCs w:val="24"/>
        </w:rPr>
        <w:t xml:space="preserve">styles, </w:t>
      </w:r>
      <w:r w:rsidR="007C554A" w:rsidRPr="004B3141">
        <w:rPr>
          <w:rFonts w:ascii="Arial" w:hAnsi="Arial" w:cs="Arial"/>
          <w:sz w:val="24"/>
          <w:szCs w:val="24"/>
        </w:rPr>
        <w:t xml:space="preserve"> </w:t>
      </w:r>
      <w:r w:rsidRPr="004B3141">
        <w:rPr>
          <w:rFonts w:ascii="Arial" w:hAnsi="Arial" w:cs="Arial"/>
          <w:sz w:val="24"/>
          <w:szCs w:val="24"/>
        </w:rPr>
        <w:t>unified</w:t>
      </w:r>
      <w:proofErr w:type="gramEnd"/>
      <w:r w:rsidRPr="004B3141">
        <w:rPr>
          <w:rFonts w:ascii="Arial" w:hAnsi="Arial" w:cs="Arial"/>
          <w:sz w:val="24"/>
          <w:szCs w:val="24"/>
        </w:rPr>
        <w:t xml:space="preserve"> by the use of</w:t>
      </w:r>
      <w:r w:rsidR="007C554A" w:rsidRPr="004B3141">
        <w:rPr>
          <w:rFonts w:ascii="Arial" w:hAnsi="Arial" w:cs="Arial"/>
          <w:sz w:val="24"/>
          <w:szCs w:val="24"/>
        </w:rPr>
        <w:t xml:space="preserve"> </w:t>
      </w:r>
      <w:r w:rsidRPr="004B3141">
        <w:rPr>
          <w:rFonts w:ascii="Arial" w:hAnsi="Arial" w:cs="Arial"/>
          <w:sz w:val="24"/>
          <w:szCs w:val="24"/>
        </w:rPr>
        <w:t xml:space="preserve">local building materials. </w:t>
      </w:r>
    </w:p>
    <w:p w14:paraId="66C0E4B9" w14:textId="77777777" w:rsidR="007C554A" w:rsidRPr="004B3141" w:rsidRDefault="007C554A" w:rsidP="004E01F9">
      <w:pPr>
        <w:autoSpaceDE w:val="0"/>
        <w:autoSpaceDN w:val="0"/>
        <w:adjustRightInd w:val="0"/>
        <w:spacing w:after="0" w:line="240" w:lineRule="auto"/>
        <w:rPr>
          <w:rFonts w:ascii="Arial" w:hAnsi="Arial" w:cs="Arial"/>
          <w:sz w:val="24"/>
          <w:szCs w:val="24"/>
        </w:rPr>
      </w:pPr>
    </w:p>
    <w:p w14:paraId="111379EE" w14:textId="77777777" w:rsidR="004E01F9"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Architectural unity is also emphasised by the</w:t>
      </w:r>
      <w:r w:rsidR="007C554A" w:rsidRPr="004B3141">
        <w:rPr>
          <w:rFonts w:ascii="Arial" w:hAnsi="Arial" w:cs="Arial"/>
          <w:sz w:val="24"/>
          <w:szCs w:val="24"/>
        </w:rPr>
        <w:t xml:space="preserve"> </w:t>
      </w:r>
      <w:r w:rsidRPr="004B3141">
        <w:rPr>
          <w:rFonts w:ascii="Arial" w:hAnsi="Arial" w:cs="Arial"/>
          <w:sz w:val="24"/>
          <w:szCs w:val="24"/>
        </w:rPr>
        <w:t>location of properties within</w:t>
      </w:r>
      <w:r w:rsidR="007C554A" w:rsidRPr="004B3141">
        <w:rPr>
          <w:rFonts w:ascii="Arial" w:hAnsi="Arial" w:cs="Arial"/>
          <w:sz w:val="24"/>
          <w:szCs w:val="24"/>
        </w:rPr>
        <w:t xml:space="preserve"> </w:t>
      </w:r>
      <w:r w:rsidRPr="004B3141">
        <w:rPr>
          <w:rFonts w:ascii="Arial" w:hAnsi="Arial" w:cs="Arial"/>
          <w:sz w:val="24"/>
          <w:szCs w:val="24"/>
        </w:rPr>
        <w:t>predominantly generous feus which gives</w:t>
      </w:r>
      <w:r w:rsidR="007C554A" w:rsidRPr="004B3141">
        <w:rPr>
          <w:rFonts w:ascii="Arial" w:hAnsi="Arial" w:cs="Arial"/>
          <w:sz w:val="24"/>
          <w:szCs w:val="24"/>
        </w:rPr>
        <w:t xml:space="preserve"> </w:t>
      </w:r>
      <w:r w:rsidRPr="004B3141">
        <w:rPr>
          <w:rFonts w:ascii="Arial" w:hAnsi="Arial" w:cs="Arial"/>
          <w:sz w:val="24"/>
          <w:szCs w:val="24"/>
        </w:rPr>
        <w:t>the area a generally low density. The stone boundary walls, which typify</w:t>
      </w:r>
      <w:r w:rsidR="007C554A" w:rsidRPr="004B3141">
        <w:rPr>
          <w:rFonts w:ascii="Arial" w:hAnsi="Arial" w:cs="Arial"/>
          <w:sz w:val="24"/>
          <w:szCs w:val="24"/>
        </w:rPr>
        <w:t xml:space="preserve"> </w:t>
      </w:r>
      <w:r w:rsidRPr="004B3141">
        <w:rPr>
          <w:rFonts w:ascii="Arial" w:hAnsi="Arial" w:cs="Arial"/>
          <w:sz w:val="24"/>
          <w:szCs w:val="24"/>
        </w:rPr>
        <w:t>boundary treatments, contribute to the visual and physical seclusion of</w:t>
      </w:r>
      <w:r w:rsidR="007C554A" w:rsidRPr="004B3141">
        <w:rPr>
          <w:rFonts w:ascii="Arial" w:hAnsi="Arial" w:cs="Arial"/>
          <w:sz w:val="24"/>
          <w:szCs w:val="24"/>
        </w:rPr>
        <w:t xml:space="preserve"> </w:t>
      </w:r>
      <w:r w:rsidRPr="004B3141">
        <w:rPr>
          <w:rFonts w:ascii="Arial" w:hAnsi="Arial" w:cs="Arial"/>
          <w:sz w:val="24"/>
          <w:szCs w:val="24"/>
        </w:rPr>
        <w:t>the villa development, give definition to the street layout and create a</w:t>
      </w:r>
      <w:r w:rsidR="007C554A" w:rsidRPr="004B3141">
        <w:rPr>
          <w:rFonts w:ascii="Arial" w:hAnsi="Arial" w:cs="Arial"/>
          <w:sz w:val="24"/>
          <w:szCs w:val="24"/>
        </w:rPr>
        <w:t xml:space="preserve"> </w:t>
      </w:r>
      <w:r w:rsidRPr="004B3141">
        <w:rPr>
          <w:rFonts w:ascii="Arial" w:hAnsi="Arial" w:cs="Arial"/>
          <w:sz w:val="24"/>
          <w:szCs w:val="24"/>
        </w:rPr>
        <w:t>clear distinction between public and private spaces.</w:t>
      </w:r>
    </w:p>
    <w:p w14:paraId="33396871" w14:textId="77777777" w:rsidR="007C554A" w:rsidRPr="004B3141" w:rsidRDefault="007C554A" w:rsidP="004E01F9">
      <w:pPr>
        <w:autoSpaceDE w:val="0"/>
        <w:autoSpaceDN w:val="0"/>
        <w:adjustRightInd w:val="0"/>
        <w:spacing w:after="0" w:line="240" w:lineRule="auto"/>
        <w:rPr>
          <w:rFonts w:ascii="Arial" w:hAnsi="Arial" w:cs="Arial"/>
          <w:sz w:val="24"/>
          <w:szCs w:val="24"/>
        </w:rPr>
      </w:pPr>
    </w:p>
    <w:p w14:paraId="3C688DBE" w14:textId="77777777" w:rsidR="004E01F9"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Tenement development is restricted to Morningside</w:t>
      </w:r>
      <w:r w:rsidR="007C554A" w:rsidRPr="004B3141">
        <w:rPr>
          <w:rFonts w:ascii="Arial" w:hAnsi="Arial" w:cs="Arial"/>
          <w:sz w:val="24"/>
          <w:szCs w:val="24"/>
        </w:rPr>
        <w:t xml:space="preserve"> </w:t>
      </w:r>
      <w:r w:rsidRPr="004B3141">
        <w:rPr>
          <w:rFonts w:ascii="Arial" w:hAnsi="Arial" w:cs="Arial"/>
          <w:sz w:val="24"/>
          <w:szCs w:val="24"/>
        </w:rPr>
        <w:t xml:space="preserve">Road which separates the two main villa </w:t>
      </w:r>
      <w:proofErr w:type="gramStart"/>
      <w:r w:rsidRPr="004B3141">
        <w:rPr>
          <w:rFonts w:ascii="Arial" w:hAnsi="Arial" w:cs="Arial"/>
          <w:sz w:val="24"/>
          <w:szCs w:val="24"/>
        </w:rPr>
        <w:t>areas, and</w:t>
      </w:r>
      <w:proofErr w:type="gramEnd"/>
      <w:r w:rsidR="007C554A" w:rsidRPr="004B3141">
        <w:rPr>
          <w:rFonts w:ascii="Arial" w:hAnsi="Arial" w:cs="Arial"/>
          <w:sz w:val="24"/>
          <w:szCs w:val="24"/>
        </w:rPr>
        <w:t xml:space="preserve"> </w:t>
      </w:r>
      <w:r w:rsidRPr="004B3141">
        <w:rPr>
          <w:rFonts w:ascii="Arial" w:hAnsi="Arial" w:cs="Arial"/>
          <w:sz w:val="24"/>
          <w:szCs w:val="24"/>
        </w:rPr>
        <w:t xml:space="preserve">contains the notable grouping of churches at </w:t>
      </w:r>
      <w:proofErr w:type="spellStart"/>
      <w:r w:rsidRPr="004B3141">
        <w:rPr>
          <w:rFonts w:ascii="Arial" w:hAnsi="Arial" w:cs="Arial"/>
          <w:sz w:val="24"/>
          <w:szCs w:val="24"/>
        </w:rPr>
        <w:t>ʻHoly</w:t>
      </w:r>
      <w:proofErr w:type="spellEnd"/>
      <w:r w:rsidR="007C554A" w:rsidRPr="004B3141">
        <w:rPr>
          <w:rFonts w:ascii="Arial" w:hAnsi="Arial" w:cs="Arial"/>
          <w:sz w:val="24"/>
          <w:szCs w:val="24"/>
        </w:rPr>
        <w:t xml:space="preserve"> </w:t>
      </w:r>
      <w:proofErr w:type="spellStart"/>
      <w:r w:rsidRPr="004B3141">
        <w:rPr>
          <w:rFonts w:ascii="Arial" w:hAnsi="Arial" w:cs="Arial"/>
          <w:sz w:val="24"/>
          <w:szCs w:val="24"/>
        </w:rPr>
        <w:t>Cornerʼ</w:t>
      </w:r>
      <w:proofErr w:type="spellEnd"/>
      <w:r w:rsidRPr="004B3141">
        <w:rPr>
          <w:rFonts w:ascii="Arial" w:hAnsi="Arial" w:cs="Arial"/>
          <w:sz w:val="24"/>
          <w:szCs w:val="24"/>
        </w:rPr>
        <w:t xml:space="preserve">, an important part of the </w:t>
      </w:r>
      <w:proofErr w:type="spellStart"/>
      <w:r w:rsidRPr="004B3141">
        <w:rPr>
          <w:rFonts w:ascii="Arial" w:hAnsi="Arial" w:cs="Arial"/>
          <w:sz w:val="24"/>
          <w:szCs w:val="24"/>
        </w:rPr>
        <w:t>areaʼs</w:t>
      </w:r>
      <w:proofErr w:type="spellEnd"/>
      <w:r w:rsidRPr="004B3141">
        <w:rPr>
          <w:rFonts w:ascii="Arial" w:hAnsi="Arial" w:cs="Arial"/>
          <w:sz w:val="24"/>
          <w:szCs w:val="24"/>
        </w:rPr>
        <w:t xml:space="preserve"> character. The</w:t>
      </w:r>
      <w:r w:rsidR="007C554A" w:rsidRPr="004B3141">
        <w:rPr>
          <w:rFonts w:ascii="Arial" w:hAnsi="Arial" w:cs="Arial"/>
          <w:sz w:val="24"/>
          <w:szCs w:val="24"/>
        </w:rPr>
        <w:t xml:space="preserve"> </w:t>
      </w:r>
      <w:r w:rsidRPr="004B3141">
        <w:rPr>
          <w:rFonts w:ascii="Arial" w:hAnsi="Arial" w:cs="Arial"/>
          <w:sz w:val="24"/>
          <w:szCs w:val="24"/>
        </w:rPr>
        <w:t>tenement buildings contrast in mass,</w:t>
      </w:r>
      <w:r w:rsidR="007C554A" w:rsidRPr="004B3141">
        <w:rPr>
          <w:rFonts w:ascii="Arial" w:hAnsi="Arial" w:cs="Arial"/>
          <w:sz w:val="24"/>
          <w:szCs w:val="24"/>
        </w:rPr>
        <w:t xml:space="preserve"> </w:t>
      </w:r>
      <w:r w:rsidRPr="004B3141">
        <w:rPr>
          <w:rFonts w:ascii="Arial" w:hAnsi="Arial" w:cs="Arial"/>
          <w:sz w:val="24"/>
          <w:szCs w:val="24"/>
        </w:rPr>
        <w:t>density and scale</w:t>
      </w:r>
      <w:r w:rsidR="007C554A" w:rsidRPr="004B3141">
        <w:rPr>
          <w:rFonts w:ascii="Arial" w:hAnsi="Arial" w:cs="Arial"/>
          <w:sz w:val="24"/>
          <w:szCs w:val="24"/>
        </w:rPr>
        <w:t xml:space="preserve"> </w:t>
      </w:r>
      <w:r w:rsidRPr="004B3141">
        <w:rPr>
          <w:rFonts w:ascii="Arial" w:hAnsi="Arial" w:cs="Arial"/>
          <w:sz w:val="24"/>
          <w:szCs w:val="24"/>
        </w:rPr>
        <w:t xml:space="preserve">with the main area of villa development. </w:t>
      </w:r>
      <w:proofErr w:type="gramStart"/>
      <w:r w:rsidRPr="004B3141">
        <w:rPr>
          <w:rFonts w:ascii="Arial" w:hAnsi="Arial" w:cs="Arial"/>
          <w:sz w:val="24"/>
          <w:szCs w:val="24"/>
        </w:rPr>
        <w:t>A number of</w:t>
      </w:r>
      <w:proofErr w:type="gramEnd"/>
      <w:r w:rsidR="007C554A" w:rsidRPr="004B3141">
        <w:rPr>
          <w:rFonts w:ascii="Arial" w:hAnsi="Arial" w:cs="Arial"/>
          <w:sz w:val="24"/>
          <w:szCs w:val="24"/>
        </w:rPr>
        <w:t xml:space="preserve"> </w:t>
      </w:r>
      <w:r w:rsidRPr="004B3141">
        <w:rPr>
          <w:rFonts w:ascii="Arial" w:hAnsi="Arial" w:cs="Arial"/>
          <w:sz w:val="24"/>
          <w:szCs w:val="24"/>
        </w:rPr>
        <w:t>good quality timber shop fronts are included within the</w:t>
      </w:r>
      <w:r w:rsidR="007C554A" w:rsidRPr="004B3141">
        <w:rPr>
          <w:rFonts w:ascii="Arial" w:hAnsi="Arial" w:cs="Arial"/>
          <w:sz w:val="24"/>
          <w:szCs w:val="24"/>
        </w:rPr>
        <w:t xml:space="preserve"> </w:t>
      </w:r>
      <w:r w:rsidRPr="004B3141">
        <w:rPr>
          <w:rFonts w:ascii="Arial" w:hAnsi="Arial" w:cs="Arial"/>
          <w:sz w:val="24"/>
          <w:szCs w:val="24"/>
        </w:rPr>
        <w:t>tenement group.</w:t>
      </w:r>
    </w:p>
    <w:p w14:paraId="121291EF" w14:textId="77777777" w:rsidR="007C554A" w:rsidRPr="004B3141" w:rsidRDefault="007C554A" w:rsidP="004E01F9">
      <w:pPr>
        <w:autoSpaceDE w:val="0"/>
        <w:autoSpaceDN w:val="0"/>
        <w:adjustRightInd w:val="0"/>
        <w:spacing w:after="0" w:line="240" w:lineRule="auto"/>
        <w:rPr>
          <w:rFonts w:ascii="Arial" w:hAnsi="Arial" w:cs="Arial"/>
          <w:sz w:val="24"/>
          <w:szCs w:val="24"/>
        </w:rPr>
      </w:pPr>
    </w:p>
    <w:p w14:paraId="6D75447B" w14:textId="77777777" w:rsidR="004E01F9" w:rsidRPr="004B3141" w:rsidRDefault="004E01F9" w:rsidP="007C554A">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The fine collection of spacious and stylish, mainly</w:t>
      </w:r>
      <w:r w:rsidR="007C554A" w:rsidRPr="004B3141">
        <w:rPr>
          <w:rFonts w:ascii="Arial" w:hAnsi="Arial" w:cs="Arial"/>
          <w:sz w:val="24"/>
          <w:szCs w:val="24"/>
        </w:rPr>
        <w:t xml:space="preserve"> </w:t>
      </w:r>
      <w:r w:rsidRPr="004B3141">
        <w:rPr>
          <w:rFonts w:ascii="Arial" w:hAnsi="Arial" w:cs="Arial"/>
          <w:sz w:val="24"/>
          <w:szCs w:val="24"/>
        </w:rPr>
        <w:t xml:space="preserve">Victorian villas </w:t>
      </w:r>
      <w:proofErr w:type="gramStart"/>
      <w:r w:rsidRPr="004B3141">
        <w:rPr>
          <w:rFonts w:ascii="Arial" w:hAnsi="Arial" w:cs="Arial"/>
          <w:sz w:val="24"/>
          <w:szCs w:val="24"/>
        </w:rPr>
        <w:t>incorporate</w:t>
      </w:r>
      <w:proofErr w:type="gramEnd"/>
      <w:r w:rsidRPr="004B3141">
        <w:rPr>
          <w:rFonts w:ascii="Arial" w:hAnsi="Arial" w:cs="Arial"/>
          <w:sz w:val="24"/>
          <w:szCs w:val="24"/>
        </w:rPr>
        <w:t xml:space="preserve"> buildings of distinguished</w:t>
      </w:r>
      <w:r w:rsidR="007C554A" w:rsidRPr="004B3141">
        <w:rPr>
          <w:rFonts w:ascii="Arial" w:hAnsi="Arial" w:cs="Arial"/>
          <w:sz w:val="24"/>
          <w:szCs w:val="24"/>
        </w:rPr>
        <w:t xml:space="preserve"> </w:t>
      </w:r>
      <w:r w:rsidRPr="004B3141">
        <w:rPr>
          <w:rFonts w:ascii="Arial" w:hAnsi="Arial" w:cs="Arial"/>
          <w:sz w:val="24"/>
          <w:szCs w:val="24"/>
        </w:rPr>
        <w:t xml:space="preserve">architectural character. The diversity of styles </w:t>
      </w:r>
      <w:proofErr w:type="gramStart"/>
      <w:r w:rsidRPr="004B3141">
        <w:rPr>
          <w:rFonts w:ascii="Arial" w:hAnsi="Arial" w:cs="Arial"/>
          <w:sz w:val="24"/>
          <w:szCs w:val="24"/>
        </w:rPr>
        <w:t>range</w:t>
      </w:r>
      <w:proofErr w:type="gramEnd"/>
      <w:r w:rsidR="007C554A" w:rsidRPr="004B3141">
        <w:rPr>
          <w:rFonts w:ascii="Arial" w:hAnsi="Arial" w:cs="Arial"/>
          <w:sz w:val="24"/>
          <w:szCs w:val="24"/>
        </w:rPr>
        <w:t xml:space="preserve"> </w:t>
      </w:r>
      <w:r w:rsidRPr="004B3141">
        <w:rPr>
          <w:rFonts w:ascii="Arial" w:hAnsi="Arial" w:cs="Arial"/>
          <w:sz w:val="24"/>
          <w:szCs w:val="24"/>
        </w:rPr>
        <w:t>from restrained classical through the picturesque to the</w:t>
      </w:r>
      <w:r w:rsidR="007C554A" w:rsidRPr="004B3141">
        <w:rPr>
          <w:rFonts w:ascii="Arial" w:hAnsi="Arial" w:cs="Arial"/>
          <w:sz w:val="24"/>
          <w:szCs w:val="24"/>
        </w:rPr>
        <w:t xml:space="preserve"> </w:t>
      </w:r>
      <w:r w:rsidRPr="004B3141">
        <w:rPr>
          <w:rFonts w:ascii="Arial" w:hAnsi="Arial" w:cs="Arial"/>
          <w:sz w:val="24"/>
          <w:szCs w:val="24"/>
        </w:rPr>
        <w:t>exuberance of Victorian eclecticism. Villa development</w:t>
      </w:r>
      <w:r w:rsidR="007C554A" w:rsidRPr="004B3141">
        <w:rPr>
          <w:rFonts w:ascii="Arial" w:hAnsi="Arial" w:cs="Arial"/>
          <w:sz w:val="24"/>
          <w:szCs w:val="24"/>
        </w:rPr>
        <w:t xml:space="preserve"> </w:t>
      </w:r>
      <w:r w:rsidRPr="004B3141">
        <w:rPr>
          <w:rFonts w:ascii="Arial" w:hAnsi="Arial" w:cs="Arial"/>
          <w:sz w:val="24"/>
          <w:szCs w:val="24"/>
        </w:rPr>
        <w:t>also afforded the opportunity for architectural enrichment.</w:t>
      </w:r>
      <w:r w:rsidR="007C554A" w:rsidRPr="004B3141">
        <w:rPr>
          <w:rFonts w:ascii="Arial" w:hAnsi="Arial" w:cs="Arial"/>
          <w:sz w:val="24"/>
          <w:szCs w:val="24"/>
        </w:rPr>
        <w:t xml:space="preserve"> </w:t>
      </w:r>
      <w:r w:rsidRPr="004B3141">
        <w:rPr>
          <w:rFonts w:ascii="Arial" w:hAnsi="Arial" w:cs="Arial"/>
          <w:sz w:val="24"/>
          <w:szCs w:val="24"/>
        </w:rPr>
        <w:t>Finials, trellises, towers, gazebos and campaniles are</w:t>
      </w:r>
      <w:r w:rsidR="007C554A" w:rsidRPr="004B3141">
        <w:rPr>
          <w:rFonts w:ascii="Arial" w:hAnsi="Arial" w:cs="Arial"/>
          <w:sz w:val="24"/>
          <w:szCs w:val="24"/>
        </w:rPr>
        <w:t xml:space="preserve"> </w:t>
      </w:r>
      <w:r w:rsidRPr="004B3141">
        <w:rPr>
          <w:rFonts w:ascii="Arial" w:hAnsi="Arial" w:cs="Arial"/>
          <w:sz w:val="24"/>
          <w:szCs w:val="24"/>
        </w:rPr>
        <w:t>evident throughout the area and all contribute to the</w:t>
      </w:r>
      <w:r w:rsidR="007C554A" w:rsidRPr="004B3141">
        <w:rPr>
          <w:rFonts w:ascii="Arial" w:hAnsi="Arial" w:cs="Arial"/>
          <w:sz w:val="24"/>
          <w:szCs w:val="24"/>
        </w:rPr>
        <w:t xml:space="preserve"> </w:t>
      </w:r>
      <w:r w:rsidRPr="004B3141">
        <w:rPr>
          <w:rFonts w:ascii="Arial" w:hAnsi="Arial" w:cs="Arial"/>
          <w:sz w:val="24"/>
          <w:szCs w:val="24"/>
        </w:rPr>
        <w:t>overall character. Despite this variety, a significant</w:t>
      </w:r>
      <w:r w:rsidR="007C554A" w:rsidRPr="004B3141">
        <w:rPr>
          <w:rFonts w:ascii="Arial" w:hAnsi="Arial" w:cs="Arial"/>
          <w:sz w:val="24"/>
          <w:szCs w:val="24"/>
        </w:rPr>
        <w:t xml:space="preserve"> </w:t>
      </w:r>
      <w:r w:rsidRPr="004B3141">
        <w:rPr>
          <w:rFonts w:ascii="Arial" w:hAnsi="Arial" w:cs="Arial"/>
          <w:sz w:val="24"/>
          <w:szCs w:val="24"/>
        </w:rPr>
        <w:t>degree of unity is achieved by the predominant use of</w:t>
      </w:r>
      <w:r w:rsidR="007C554A" w:rsidRPr="004B3141">
        <w:rPr>
          <w:rFonts w:ascii="Arial" w:hAnsi="Arial" w:cs="Arial"/>
          <w:sz w:val="24"/>
          <w:szCs w:val="24"/>
        </w:rPr>
        <w:t xml:space="preserve"> </w:t>
      </w:r>
      <w:r w:rsidRPr="004B3141">
        <w:rPr>
          <w:rFonts w:ascii="Arial" w:hAnsi="Arial" w:cs="Arial"/>
          <w:sz w:val="24"/>
          <w:szCs w:val="24"/>
        </w:rPr>
        <w:t>local grey sandstone for buildings and garden walls and</w:t>
      </w:r>
      <w:r w:rsidR="007C554A" w:rsidRPr="004B3141">
        <w:rPr>
          <w:rFonts w:ascii="Arial" w:hAnsi="Arial" w:cs="Arial"/>
          <w:sz w:val="24"/>
          <w:szCs w:val="24"/>
        </w:rPr>
        <w:t xml:space="preserve"> </w:t>
      </w:r>
      <w:r w:rsidRPr="004B3141">
        <w:rPr>
          <w:rFonts w:ascii="Arial" w:hAnsi="Arial" w:cs="Arial"/>
          <w:sz w:val="24"/>
          <w:szCs w:val="24"/>
        </w:rPr>
        <w:t>natural slates for roofs.</w:t>
      </w:r>
    </w:p>
    <w:p w14:paraId="46D10789" w14:textId="77777777" w:rsidR="007C554A" w:rsidRPr="004B3141" w:rsidRDefault="007C554A" w:rsidP="004E01F9">
      <w:pPr>
        <w:autoSpaceDE w:val="0"/>
        <w:autoSpaceDN w:val="0"/>
        <w:adjustRightInd w:val="0"/>
        <w:spacing w:after="0" w:line="240" w:lineRule="auto"/>
        <w:rPr>
          <w:rFonts w:ascii="Arial" w:hAnsi="Arial" w:cs="Arial"/>
          <w:sz w:val="24"/>
          <w:szCs w:val="24"/>
        </w:rPr>
      </w:pPr>
    </w:p>
    <w:p w14:paraId="5C1AFF7D" w14:textId="77777777" w:rsidR="004E01F9" w:rsidRPr="004B3141" w:rsidRDefault="004E01F9" w:rsidP="004E01F9">
      <w:pPr>
        <w:autoSpaceDE w:val="0"/>
        <w:autoSpaceDN w:val="0"/>
        <w:adjustRightInd w:val="0"/>
        <w:spacing w:after="0" w:line="240" w:lineRule="auto"/>
        <w:rPr>
          <w:rFonts w:ascii="Arial" w:hAnsi="Arial" w:cs="Arial"/>
          <w:sz w:val="24"/>
          <w:szCs w:val="24"/>
        </w:rPr>
      </w:pPr>
      <w:r w:rsidRPr="004B3141">
        <w:rPr>
          <w:rFonts w:ascii="Arial" w:hAnsi="Arial" w:cs="Arial"/>
          <w:sz w:val="24"/>
          <w:szCs w:val="24"/>
        </w:rPr>
        <w:t>Significant buildings in the area include:</w:t>
      </w:r>
    </w:p>
    <w:p w14:paraId="12C84DC2" w14:textId="77777777" w:rsidR="007B7383" w:rsidRDefault="007B7383" w:rsidP="005250DD">
      <w:pPr>
        <w:autoSpaceDE w:val="0"/>
        <w:autoSpaceDN w:val="0"/>
        <w:adjustRightInd w:val="0"/>
        <w:spacing w:after="0" w:line="240" w:lineRule="auto"/>
        <w:jc w:val="both"/>
        <w:rPr>
          <w:rFonts w:ascii="Arial" w:hAnsi="Arial" w:cs="Arial"/>
          <w:sz w:val="24"/>
          <w:szCs w:val="24"/>
        </w:rPr>
      </w:pPr>
    </w:p>
    <w:p w14:paraId="295BBBCF" w14:textId="77777777" w:rsidR="004E01F9"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The succession of elaborate French-style villas by</w:t>
      </w:r>
      <w:r w:rsidR="007C554A" w:rsidRPr="004B3141">
        <w:rPr>
          <w:rFonts w:ascii="Arial" w:hAnsi="Arial" w:cs="Arial"/>
          <w:sz w:val="24"/>
          <w:szCs w:val="24"/>
        </w:rPr>
        <w:t xml:space="preserve"> </w:t>
      </w:r>
      <w:r w:rsidRPr="004B3141">
        <w:rPr>
          <w:rFonts w:ascii="Arial" w:hAnsi="Arial" w:cs="Arial"/>
          <w:sz w:val="24"/>
          <w:szCs w:val="24"/>
        </w:rPr>
        <w:t>Edward Calvert around Spylaw Road.</w:t>
      </w:r>
    </w:p>
    <w:p w14:paraId="3F40ADBF" w14:textId="77777777" w:rsidR="007B7383" w:rsidRPr="004B3141" w:rsidRDefault="007B7383" w:rsidP="005250DD">
      <w:pPr>
        <w:autoSpaceDE w:val="0"/>
        <w:autoSpaceDN w:val="0"/>
        <w:adjustRightInd w:val="0"/>
        <w:spacing w:after="0" w:line="240" w:lineRule="auto"/>
        <w:jc w:val="both"/>
        <w:rPr>
          <w:rFonts w:ascii="Arial" w:hAnsi="Arial" w:cs="Arial"/>
          <w:sz w:val="24"/>
          <w:szCs w:val="24"/>
        </w:rPr>
      </w:pPr>
    </w:p>
    <w:p w14:paraId="2F563F0C"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 The baronial St </w:t>
      </w:r>
      <w:proofErr w:type="spellStart"/>
      <w:r w:rsidRPr="004B3141">
        <w:rPr>
          <w:rFonts w:ascii="Arial" w:hAnsi="Arial" w:cs="Arial"/>
          <w:sz w:val="24"/>
          <w:szCs w:val="24"/>
        </w:rPr>
        <w:t>Bennetʼs</w:t>
      </w:r>
      <w:proofErr w:type="spellEnd"/>
      <w:r w:rsidRPr="004B3141">
        <w:rPr>
          <w:rFonts w:ascii="Arial" w:hAnsi="Arial" w:cs="Arial"/>
          <w:sz w:val="24"/>
          <w:szCs w:val="24"/>
        </w:rPr>
        <w:t xml:space="preserve"> on Greenhill Gardens with</w:t>
      </w:r>
      <w:r w:rsidR="007C554A" w:rsidRPr="004B3141">
        <w:rPr>
          <w:rFonts w:ascii="Arial" w:hAnsi="Arial" w:cs="Arial"/>
          <w:sz w:val="24"/>
          <w:szCs w:val="24"/>
        </w:rPr>
        <w:t xml:space="preserve"> </w:t>
      </w:r>
      <w:r w:rsidRPr="004B3141">
        <w:rPr>
          <w:rFonts w:ascii="Arial" w:hAnsi="Arial" w:cs="Arial"/>
          <w:sz w:val="24"/>
          <w:szCs w:val="24"/>
        </w:rPr>
        <w:t>its crowsteps and corner tower which dominates</w:t>
      </w:r>
      <w:r w:rsidR="007C554A" w:rsidRPr="004B3141">
        <w:rPr>
          <w:rFonts w:ascii="Arial" w:hAnsi="Arial" w:cs="Arial"/>
          <w:sz w:val="24"/>
          <w:szCs w:val="24"/>
        </w:rPr>
        <w:t xml:space="preserve"> </w:t>
      </w:r>
      <w:r w:rsidRPr="004B3141">
        <w:rPr>
          <w:rFonts w:ascii="Arial" w:hAnsi="Arial" w:cs="Arial"/>
          <w:sz w:val="24"/>
          <w:szCs w:val="24"/>
        </w:rPr>
        <w:t xml:space="preserve">the </w:t>
      </w:r>
      <w:proofErr w:type="spellStart"/>
      <w:r w:rsidRPr="004B3141">
        <w:rPr>
          <w:rFonts w:ascii="Arial" w:hAnsi="Arial" w:cs="Arial"/>
          <w:sz w:val="24"/>
          <w:szCs w:val="24"/>
        </w:rPr>
        <w:t>ʻArcadian</w:t>
      </w:r>
      <w:proofErr w:type="spellEnd"/>
      <w:r w:rsidRPr="004B3141">
        <w:rPr>
          <w:rFonts w:ascii="Arial" w:hAnsi="Arial" w:cs="Arial"/>
          <w:sz w:val="24"/>
          <w:szCs w:val="24"/>
        </w:rPr>
        <w:t xml:space="preserve"> </w:t>
      </w:r>
      <w:proofErr w:type="spellStart"/>
      <w:r w:rsidRPr="004B3141">
        <w:rPr>
          <w:rFonts w:ascii="Arial" w:hAnsi="Arial" w:cs="Arial"/>
          <w:sz w:val="24"/>
          <w:szCs w:val="24"/>
        </w:rPr>
        <w:t>formalityʼ</w:t>
      </w:r>
      <w:proofErr w:type="spellEnd"/>
      <w:r w:rsidRPr="004B3141">
        <w:rPr>
          <w:rFonts w:ascii="Arial" w:hAnsi="Arial" w:cs="Arial"/>
          <w:sz w:val="24"/>
          <w:szCs w:val="24"/>
        </w:rPr>
        <w:t xml:space="preserve"> of Greenhill Gardens,</w:t>
      </w:r>
      <w:r w:rsidR="007C554A" w:rsidRPr="004B3141">
        <w:rPr>
          <w:rFonts w:ascii="Arial" w:hAnsi="Arial" w:cs="Arial"/>
          <w:sz w:val="24"/>
          <w:szCs w:val="24"/>
        </w:rPr>
        <w:t xml:space="preserve"> </w:t>
      </w:r>
      <w:r w:rsidRPr="004B3141">
        <w:rPr>
          <w:rFonts w:ascii="Arial" w:hAnsi="Arial" w:cs="Arial"/>
          <w:sz w:val="24"/>
          <w:szCs w:val="24"/>
        </w:rPr>
        <w:t>and is adjoined by the distinctive copper domed</w:t>
      </w:r>
      <w:r w:rsidR="007C554A" w:rsidRPr="004B3141">
        <w:rPr>
          <w:rFonts w:ascii="Arial" w:hAnsi="Arial" w:cs="Arial"/>
          <w:sz w:val="24"/>
          <w:szCs w:val="24"/>
        </w:rPr>
        <w:t xml:space="preserve"> </w:t>
      </w:r>
      <w:r w:rsidRPr="004B3141">
        <w:rPr>
          <w:rFonts w:ascii="Arial" w:hAnsi="Arial" w:cs="Arial"/>
          <w:sz w:val="24"/>
          <w:szCs w:val="24"/>
        </w:rPr>
        <w:t>Greek-looking archiepiscopal chapel.</w:t>
      </w:r>
    </w:p>
    <w:p w14:paraId="1ABD6DDA" w14:textId="77777777" w:rsidR="007C554A" w:rsidRPr="004B3141" w:rsidRDefault="007C554A" w:rsidP="005250DD">
      <w:pPr>
        <w:autoSpaceDE w:val="0"/>
        <w:autoSpaceDN w:val="0"/>
        <w:adjustRightInd w:val="0"/>
        <w:spacing w:after="0" w:line="240" w:lineRule="auto"/>
        <w:jc w:val="both"/>
        <w:rPr>
          <w:rFonts w:ascii="Arial" w:hAnsi="Arial" w:cs="Arial"/>
          <w:sz w:val="24"/>
          <w:szCs w:val="24"/>
        </w:rPr>
      </w:pPr>
    </w:p>
    <w:p w14:paraId="702C0A67"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 </w:t>
      </w:r>
      <w:proofErr w:type="spellStart"/>
      <w:r w:rsidRPr="004B3141">
        <w:rPr>
          <w:rFonts w:ascii="Arial" w:hAnsi="Arial" w:cs="Arial"/>
          <w:sz w:val="24"/>
          <w:szCs w:val="24"/>
        </w:rPr>
        <w:t>Lammerburn</w:t>
      </w:r>
      <w:proofErr w:type="spellEnd"/>
      <w:r w:rsidRPr="004B3141">
        <w:rPr>
          <w:rFonts w:ascii="Arial" w:hAnsi="Arial" w:cs="Arial"/>
          <w:sz w:val="24"/>
          <w:szCs w:val="24"/>
        </w:rPr>
        <w:t xml:space="preserve"> at 10 Napier Road is a two-storey</w:t>
      </w:r>
      <w:r w:rsidR="007C554A" w:rsidRPr="004B3141">
        <w:rPr>
          <w:rFonts w:ascii="Arial" w:hAnsi="Arial" w:cs="Arial"/>
          <w:sz w:val="24"/>
          <w:szCs w:val="24"/>
        </w:rPr>
        <w:t xml:space="preserve"> </w:t>
      </w:r>
      <w:r w:rsidRPr="004B3141">
        <w:rPr>
          <w:rFonts w:ascii="Arial" w:hAnsi="Arial" w:cs="Arial"/>
          <w:sz w:val="24"/>
          <w:szCs w:val="24"/>
        </w:rPr>
        <w:t xml:space="preserve">villa designed in 1860 by Sir James </w:t>
      </w:r>
      <w:proofErr w:type="spellStart"/>
      <w:r w:rsidRPr="004B3141">
        <w:rPr>
          <w:rFonts w:ascii="Arial" w:hAnsi="Arial" w:cs="Arial"/>
          <w:sz w:val="24"/>
          <w:szCs w:val="24"/>
        </w:rPr>
        <w:t>Gowans</w:t>
      </w:r>
      <w:proofErr w:type="spellEnd"/>
      <w:r w:rsidRPr="004B3141">
        <w:rPr>
          <w:rFonts w:ascii="Arial" w:hAnsi="Arial" w:cs="Arial"/>
          <w:sz w:val="24"/>
          <w:szCs w:val="24"/>
        </w:rPr>
        <w:t>. It</w:t>
      </w:r>
      <w:r w:rsidR="007C554A" w:rsidRPr="004B3141">
        <w:rPr>
          <w:rFonts w:ascii="Arial" w:hAnsi="Arial" w:cs="Arial"/>
          <w:sz w:val="24"/>
          <w:szCs w:val="24"/>
        </w:rPr>
        <w:t xml:space="preserve"> </w:t>
      </w:r>
      <w:r w:rsidRPr="004B3141">
        <w:rPr>
          <w:rFonts w:ascii="Arial" w:hAnsi="Arial" w:cs="Arial"/>
          <w:sz w:val="24"/>
          <w:szCs w:val="24"/>
        </w:rPr>
        <w:t xml:space="preserve">is an example of </w:t>
      </w:r>
      <w:proofErr w:type="spellStart"/>
      <w:r w:rsidRPr="004B3141">
        <w:rPr>
          <w:rFonts w:ascii="Arial" w:hAnsi="Arial" w:cs="Arial"/>
          <w:sz w:val="24"/>
          <w:szCs w:val="24"/>
        </w:rPr>
        <w:t>Gowansʼ</w:t>
      </w:r>
      <w:proofErr w:type="spellEnd"/>
      <w:r w:rsidRPr="004B3141">
        <w:rPr>
          <w:rFonts w:ascii="Arial" w:hAnsi="Arial" w:cs="Arial"/>
          <w:sz w:val="24"/>
          <w:szCs w:val="24"/>
        </w:rPr>
        <w:t xml:space="preserve"> eccentric style with a</w:t>
      </w:r>
      <w:r w:rsidR="007C554A" w:rsidRPr="004B3141">
        <w:rPr>
          <w:rFonts w:ascii="Arial" w:hAnsi="Arial" w:cs="Arial"/>
          <w:sz w:val="24"/>
          <w:szCs w:val="24"/>
        </w:rPr>
        <w:t xml:space="preserve"> </w:t>
      </w:r>
      <w:r w:rsidRPr="004B3141">
        <w:rPr>
          <w:rFonts w:ascii="Arial" w:hAnsi="Arial" w:cs="Arial"/>
          <w:sz w:val="24"/>
          <w:szCs w:val="24"/>
        </w:rPr>
        <w:t>roofscape of strongly projecting bracketed eaves</w:t>
      </w:r>
      <w:r w:rsidR="007C554A" w:rsidRPr="004B3141">
        <w:rPr>
          <w:rFonts w:ascii="Arial" w:hAnsi="Arial" w:cs="Arial"/>
          <w:sz w:val="24"/>
          <w:szCs w:val="24"/>
        </w:rPr>
        <w:t xml:space="preserve"> </w:t>
      </w:r>
      <w:r w:rsidRPr="004B3141">
        <w:rPr>
          <w:rFonts w:ascii="Arial" w:hAnsi="Arial" w:cs="Arial"/>
          <w:sz w:val="24"/>
          <w:szCs w:val="24"/>
        </w:rPr>
        <w:t xml:space="preserve">and walls of variegated stonework. </w:t>
      </w:r>
      <w:proofErr w:type="spellStart"/>
      <w:r w:rsidR="007B7383">
        <w:rPr>
          <w:rFonts w:ascii="Arial" w:hAnsi="Arial" w:cs="Arial"/>
          <w:sz w:val="24"/>
          <w:szCs w:val="24"/>
        </w:rPr>
        <w:t>Gowans</w:t>
      </w:r>
      <w:proofErr w:type="spellEnd"/>
      <w:r w:rsidR="007B7383">
        <w:rPr>
          <w:rFonts w:ascii="Arial" w:hAnsi="Arial" w:cs="Arial"/>
          <w:sz w:val="24"/>
          <w:szCs w:val="24"/>
        </w:rPr>
        <w:t xml:space="preserve">’ </w:t>
      </w:r>
      <w:r w:rsidRPr="004B3141">
        <w:rPr>
          <w:rFonts w:ascii="Arial" w:hAnsi="Arial" w:cs="Arial"/>
          <w:sz w:val="24"/>
          <w:szCs w:val="24"/>
        </w:rPr>
        <w:t>Rockville,</w:t>
      </w:r>
      <w:r w:rsidR="007C554A" w:rsidRPr="004B3141">
        <w:rPr>
          <w:rFonts w:ascii="Arial" w:hAnsi="Arial" w:cs="Arial"/>
          <w:sz w:val="24"/>
          <w:szCs w:val="24"/>
        </w:rPr>
        <w:t xml:space="preserve"> </w:t>
      </w:r>
      <w:r w:rsidRPr="004B3141">
        <w:rPr>
          <w:rFonts w:ascii="Arial" w:hAnsi="Arial" w:cs="Arial"/>
          <w:sz w:val="24"/>
          <w:szCs w:val="24"/>
        </w:rPr>
        <w:t>which stood opposite</w:t>
      </w:r>
      <w:r w:rsidR="007C554A" w:rsidRPr="004B3141">
        <w:rPr>
          <w:rFonts w:ascii="Arial" w:hAnsi="Arial" w:cs="Arial"/>
          <w:sz w:val="24"/>
          <w:szCs w:val="24"/>
        </w:rPr>
        <w:t xml:space="preserve"> </w:t>
      </w:r>
      <w:r w:rsidRPr="004B3141">
        <w:rPr>
          <w:rFonts w:ascii="Arial" w:hAnsi="Arial" w:cs="Arial"/>
          <w:sz w:val="24"/>
          <w:szCs w:val="24"/>
        </w:rPr>
        <w:t>on Napier Road, was demolished in 1966 and</w:t>
      </w:r>
      <w:r w:rsidR="007C554A" w:rsidRPr="004B3141">
        <w:rPr>
          <w:rFonts w:ascii="Arial" w:hAnsi="Arial" w:cs="Arial"/>
          <w:sz w:val="24"/>
          <w:szCs w:val="24"/>
        </w:rPr>
        <w:t xml:space="preserve"> </w:t>
      </w:r>
      <w:r w:rsidRPr="004B3141">
        <w:rPr>
          <w:rFonts w:ascii="Arial" w:hAnsi="Arial" w:cs="Arial"/>
          <w:sz w:val="24"/>
          <w:szCs w:val="24"/>
        </w:rPr>
        <w:t>replaced with flatted blocks</w:t>
      </w:r>
      <w:r w:rsidR="007B7383">
        <w:rPr>
          <w:rFonts w:ascii="Arial" w:hAnsi="Arial" w:cs="Arial"/>
          <w:sz w:val="24"/>
          <w:szCs w:val="24"/>
        </w:rPr>
        <w:t xml:space="preserve"> - o</w:t>
      </w:r>
      <w:r w:rsidRPr="004B3141">
        <w:rPr>
          <w:rFonts w:ascii="Arial" w:hAnsi="Arial" w:cs="Arial"/>
          <w:sz w:val="24"/>
          <w:szCs w:val="24"/>
        </w:rPr>
        <w:t>nly the boundary</w:t>
      </w:r>
      <w:r w:rsidR="007C554A" w:rsidRPr="004B3141">
        <w:rPr>
          <w:rFonts w:ascii="Arial" w:hAnsi="Arial" w:cs="Arial"/>
          <w:sz w:val="24"/>
          <w:szCs w:val="24"/>
        </w:rPr>
        <w:t xml:space="preserve"> </w:t>
      </w:r>
      <w:r w:rsidRPr="004B3141">
        <w:rPr>
          <w:rFonts w:ascii="Arial" w:hAnsi="Arial" w:cs="Arial"/>
          <w:sz w:val="24"/>
          <w:szCs w:val="24"/>
        </w:rPr>
        <w:t>walls now survive.</w:t>
      </w:r>
    </w:p>
    <w:p w14:paraId="6497F2D3" w14:textId="77777777" w:rsidR="007C554A" w:rsidRPr="004B3141" w:rsidRDefault="007C554A" w:rsidP="005250DD">
      <w:pPr>
        <w:autoSpaceDE w:val="0"/>
        <w:autoSpaceDN w:val="0"/>
        <w:adjustRightInd w:val="0"/>
        <w:spacing w:after="0" w:line="240" w:lineRule="auto"/>
        <w:jc w:val="both"/>
        <w:rPr>
          <w:rFonts w:ascii="Arial" w:hAnsi="Arial" w:cs="Arial"/>
          <w:sz w:val="24"/>
          <w:szCs w:val="24"/>
        </w:rPr>
      </w:pPr>
    </w:p>
    <w:p w14:paraId="344B6796"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The original East Morningside House on Clinton</w:t>
      </w:r>
      <w:r w:rsidR="007C554A" w:rsidRPr="004B3141">
        <w:rPr>
          <w:rFonts w:ascii="Arial" w:hAnsi="Arial" w:cs="Arial"/>
          <w:sz w:val="24"/>
          <w:szCs w:val="24"/>
        </w:rPr>
        <w:t xml:space="preserve"> </w:t>
      </w:r>
      <w:r w:rsidRPr="004B3141">
        <w:rPr>
          <w:rFonts w:ascii="Arial" w:hAnsi="Arial" w:cs="Arial"/>
          <w:sz w:val="24"/>
          <w:szCs w:val="24"/>
        </w:rPr>
        <w:t>Road, home of Susan Ferrier, the Georgian</w:t>
      </w:r>
      <w:r w:rsidR="007C554A" w:rsidRPr="004B3141">
        <w:rPr>
          <w:rFonts w:ascii="Arial" w:hAnsi="Arial" w:cs="Arial"/>
          <w:sz w:val="24"/>
          <w:szCs w:val="24"/>
        </w:rPr>
        <w:t xml:space="preserve"> </w:t>
      </w:r>
      <w:r w:rsidRPr="004B3141">
        <w:rPr>
          <w:rFonts w:ascii="Arial" w:hAnsi="Arial" w:cs="Arial"/>
          <w:sz w:val="24"/>
          <w:szCs w:val="24"/>
        </w:rPr>
        <w:t>novelist, which is complete with an old stone</w:t>
      </w:r>
      <w:r w:rsidR="007C554A" w:rsidRPr="004B3141">
        <w:rPr>
          <w:rFonts w:ascii="Arial" w:hAnsi="Arial" w:cs="Arial"/>
          <w:sz w:val="24"/>
          <w:szCs w:val="24"/>
        </w:rPr>
        <w:t xml:space="preserve"> </w:t>
      </w:r>
      <w:r w:rsidRPr="004B3141">
        <w:rPr>
          <w:rFonts w:ascii="Arial" w:hAnsi="Arial" w:cs="Arial"/>
          <w:sz w:val="24"/>
          <w:szCs w:val="24"/>
        </w:rPr>
        <w:t>lectern dovecote.</w:t>
      </w:r>
    </w:p>
    <w:p w14:paraId="4BD1C4A7" w14:textId="77777777" w:rsidR="007C554A" w:rsidRPr="004B3141" w:rsidRDefault="007C554A" w:rsidP="005250DD">
      <w:pPr>
        <w:autoSpaceDE w:val="0"/>
        <w:autoSpaceDN w:val="0"/>
        <w:adjustRightInd w:val="0"/>
        <w:spacing w:after="0" w:line="240" w:lineRule="auto"/>
        <w:jc w:val="both"/>
        <w:rPr>
          <w:rFonts w:ascii="Arial" w:hAnsi="Arial" w:cs="Arial"/>
          <w:sz w:val="24"/>
          <w:szCs w:val="24"/>
        </w:rPr>
      </w:pPr>
    </w:p>
    <w:p w14:paraId="4972085E"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The mid</w:t>
      </w:r>
      <w:r w:rsidR="0054266F">
        <w:rPr>
          <w:rFonts w:ascii="Arial" w:hAnsi="Arial" w:cs="Arial"/>
          <w:sz w:val="24"/>
          <w:szCs w:val="24"/>
        </w:rPr>
        <w:t>-seventeenth</w:t>
      </w:r>
      <w:r w:rsidRPr="004B3141">
        <w:rPr>
          <w:rFonts w:ascii="Arial" w:hAnsi="Arial" w:cs="Arial"/>
          <w:sz w:val="24"/>
          <w:szCs w:val="24"/>
        </w:rPr>
        <w:t xml:space="preserve"> </w:t>
      </w:r>
      <w:r w:rsidR="0054266F">
        <w:rPr>
          <w:rFonts w:ascii="Arial" w:hAnsi="Arial" w:cs="Arial"/>
          <w:sz w:val="24"/>
          <w:szCs w:val="24"/>
        </w:rPr>
        <w:t>century</w:t>
      </w:r>
      <w:r w:rsidRPr="004B3141">
        <w:rPr>
          <w:rFonts w:ascii="Arial" w:hAnsi="Arial" w:cs="Arial"/>
          <w:sz w:val="24"/>
          <w:szCs w:val="24"/>
        </w:rPr>
        <w:t xml:space="preserve"> burial enclosure in</w:t>
      </w:r>
      <w:r w:rsidR="007C554A" w:rsidRPr="004B3141">
        <w:rPr>
          <w:rFonts w:ascii="Arial" w:hAnsi="Arial" w:cs="Arial"/>
          <w:sz w:val="24"/>
          <w:szCs w:val="24"/>
        </w:rPr>
        <w:t xml:space="preserve"> </w:t>
      </w:r>
      <w:r w:rsidRPr="004B3141">
        <w:rPr>
          <w:rFonts w:ascii="Arial" w:hAnsi="Arial" w:cs="Arial"/>
          <w:sz w:val="24"/>
          <w:szCs w:val="24"/>
        </w:rPr>
        <w:t>Chamberlain Road is the only remaining relic of</w:t>
      </w:r>
      <w:r w:rsidR="007C554A" w:rsidRPr="004B3141">
        <w:rPr>
          <w:rFonts w:ascii="Arial" w:hAnsi="Arial" w:cs="Arial"/>
          <w:sz w:val="24"/>
          <w:szCs w:val="24"/>
        </w:rPr>
        <w:t xml:space="preserve"> </w:t>
      </w:r>
      <w:r w:rsidRPr="004B3141">
        <w:rPr>
          <w:rFonts w:ascii="Arial" w:hAnsi="Arial" w:cs="Arial"/>
          <w:sz w:val="24"/>
          <w:szCs w:val="24"/>
        </w:rPr>
        <w:t>the Greenhill estate.</w:t>
      </w:r>
    </w:p>
    <w:p w14:paraId="36B7E5DA" w14:textId="77777777" w:rsidR="004E01F9" w:rsidRPr="004B3141" w:rsidRDefault="004E01F9" w:rsidP="005250DD">
      <w:pPr>
        <w:autoSpaceDE w:val="0"/>
        <w:autoSpaceDN w:val="0"/>
        <w:adjustRightInd w:val="0"/>
        <w:spacing w:after="0" w:line="240" w:lineRule="auto"/>
        <w:jc w:val="both"/>
        <w:rPr>
          <w:rFonts w:ascii="Arial" w:hAnsi="Arial" w:cs="Arial"/>
          <w:b/>
          <w:bCs/>
          <w:i/>
          <w:iCs/>
          <w:sz w:val="24"/>
          <w:szCs w:val="24"/>
        </w:rPr>
      </w:pPr>
    </w:p>
    <w:p w14:paraId="47F99EA8"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 </w:t>
      </w:r>
      <w:proofErr w:type="spellStart"/>
      <w:r w:rsidRPr="004B3141">
        <w:rPr>
          <w:rFonts w:ascii="Arial" w:hAnsi="Arial" w:cs="Arial"/>
          <w:sz w:val="24"/>
          <w:szCs w:val="24"/>
        </w:rPr>
        <w:t>ʻHoly</w:t>
      </w:r>
      <w:proofErr w:type="spellEnd"/>
      <w:r w:rsidRPr="004B3141">
        <w:rPr>
          <w:rFonts w:ascii="Arial" w:hAnsi="Arial" w:cs="Arial"/>
          <w:sz w:val="24"/>
          <w:szCs w:val="24"/>
        </w:rPr>
        <w:t xml:space="preserve"> </w:t>
      </w:r>
      <w:proofErr w:type="spellStart"/>
      <w:r w:rsidRPr="004B3141">
        <w:rPr>
          <w:rFonts w:ascii="Arial" w:hAnsi="Arial" w:cs="Arial"/>
          <w:sz w:val="24"/>
          <w:szCs w:val="24"/>
        </w:rPr>
        <w:t>Cornerʼ</w:t>
      </w:r>
      <w:proofErr w:type="spellEnd"/>
      <w:r w:rsidRPr="004B3141">
        <w:rPr>
          <w:rFonts w:ascii="Arial" w:hAnsi="Arial" w:cs="Arial"/>
          <w:sz w:val="24"/>
          <w:szCs w:val="24"/>
        </w:rPr>
        <w:t xml:space="preserve"> is a crossroads, a well-known local landmark and an architectural</w:t>
      </w:r>
      <w:r w:rsidR="005250DD" w:rsidRPr="004B3141">
        <w:rPr>
          <w:rFonts w:ascii="Arial" w:hAnsi="Arial" w:cs="Arial"/>
          <w:sz w:val="24"/>
          <w:szCs w:val="24"/>
        </w:rPr>
        <w:t xml:space="preserve"> </w:t>
      </w:r>
      <w:r w:rsidRPr="004B3141">
        <w:rPr>
          <w:rFonts w:ascii="Arial" w:hAnsi="Arial" w:cs="Arial"/>
          <w:sz w:val="24"/>
          <w:szCs w:val="24"/>
        </w:rPr>
        <w:t xml:space="preserve">focal point within the </w:t>
      </w:r>
      <w:r w:rsidR="0054266F">
        <w:rPr>
          <w:rFonts w:ascii="Arial" w:hAnsi="Arial" w:cs="Arial"/>
          <w:sz w:val="24"/>
          <w:szCs w:val="24"/>
        </w:rPr>
        <w:t>Conservation Area</w:t>
      </w:r>
      <w:r w:rsidRPr="004B3141">
        <w:rPr>
          <w:rFonts w:ascii="Arial" w:hAnsi="Arial" w:cs="Arial"/>
          <w:sz w:val="24"/>
          <w:szCs w:val="24"/>
        </w:rPr>
        <w:t>. The four churches which make up</w:t>
      </w:r>
      <w:r w:rsidR="005250DD" w:rsidRPr="004B3141">
        <w:rPr>
          <w:rFonts w:ascii="Arial" w:hAnsi="Arial" w:cs="Arial"/>
          <w:sz w:val="24"/>
          <w:szCs w:val="24"/>
        </w:rPr>
        <w:t xml:space="preserve"> </w:t>
      </w:r>
      <w:proofErr w:type="spellStart"/>
      <w:r w:rsidRPr="004B3141">
        <w:rPr>
          <w:rFonts w:ascii="Arial" w:hAnsi="Arial" w:cs="Arial"/>
          <w:sz w:val="24"/>
          <w:szCs w:val="24"/>
        </w:rPr>
        <w:t>ʻHoly</w:t>
      </w:r>
      <w:proofErr w:type="spellEnd"/>
      <w:r w:rsidRPr="004B3141">
        <w:rPr>
          <w:rFonts w:ascii="Arial" w:hAnsi="Arial" w:cs="Arial"/>
          <w:sz w:val="24"/>
          <w:szCs w:val="24"/>
        </w:rPr>
        <w:t xml:space="preserve"> </w:t>
      </w:r>
      <w:proofErr w:type="spellStart"/>
      <w:r w:rsidRPr="004B3141">
        <w:rPr>
          <w:rFonts w:ascii="Arial" w:hAnsi="Arial" w:cs="Arial"/>
          <w:sz w:val="24"/>
          <w:szCs w:val="24"/>
        </w:rPr>
        <w:t>Cornerʼ</w:t>
      </w:r>
      <w:proofErr w:type="spellEnd"/>
      <w:r w:rsidRPr="004B3141">
        <w:rPr>
          <w:rFonts w:ascii="Arial" w:hAnsi="Arial" w:cs="Arial"/>
          <w:sz w:val="24"/>
          <w:szCs w:val="24"/>
        </w:rPr>
        <w:t xml:space="preserve"> are all category </w:t>
      </w:r>
      <w:proofErr w:type="spellStart"/>
      <w:r w:rsidRPr="004B3141">
        <w:rPr>
          <w:rFonts w:ascii="Arial" w:hAnsi="Arial" w:cs="Arial"/>
          <w:sz w:val="24"/>
          <w:szCs w:val="24"/>
        </w:rPr>
        <w:t>ʻBʼ</w:t>
      </w:r>
      <w:proofErr w:type="spellEnd"/>
      <w:r w:rsidRPr="004B3141">
        <w:rPr>
          <w:rFonts w:ascii="Arial" w:hAnsi="Arial" w:cs="Arial"/>
          <w:sz w:val="24"/>
          <w:szCs w:val="24"/>
        </w:rPr>
        <w:t xml:space="preserve"> Listed Buildings of Special Historical or</w:t>
      </w:r>
      <w:r w:rsidR="005250DD" w:rsidRPr="004B3141">
        <w:rPr>
          <w:rFonts w:ascii="Arial" w:hAnsi="Arial" w:cs="Arial"/>
          <w:sz w:val="24"/>
          <w:szCs w:val="24"/>
        </w:rPr>
        <w:t xml:space="preserve"> </w:t>
      </w:r>
      <w:r w:rsidRPr="004B3141">
        <w:rPr>
          <w:rFonts w:ascii="Arial" w:hAnsi="Arial" w:cs="Arial"/>
          <w:sz w:val="24"/>
          <w:szCs w:val="24"/>
        </w:rPr>
        <w:t>Architectural Interest:</w:t>
      </w:r>
    </w:p>
    <w:p w14:paraId="4E48714A" w14:textId="77777777" w:rsidR="007C554A" w:rsidRPr="004B3141" w:rsidRDefault="007C554A" w:rsidP="005250DD">
      <w:pPr>
        <w:autoSpaceDE w:val="0"/>
        <w:autoSpaceDN w:val="0"/>
        <w:adjustRightInd w:val="0"/>
        <w:spacing w:after="0" w:line="240" w:lineRule="auto"/>
        <w:jc w:val="both"/>
        <w:rPr>
          <w:rFonts w:ascii="Arial" w:hAnsi="Arial" w:cs="Arial"/>
          <w:sz w:val="24"/>
          <w:szCs w:val="24"/>
        </w:rPr>
      </w:pPr>
    </w:p>
    <w:p w14:paraId="4C2F110E"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North Morningside Church stands on the</w:t>
      </w:r>
      <w:r w:rsidR="007C554A" w:rsidRPr="004B3141">
        <w:rPr>
          <w:rFonts w:ascii="Arial" w:hAnsi="Arial" w:cs="Arial"/>
          <w:sz w:val="24"/>
          <w:szCs w:val="24"/>
        </w:rPr>
        <w:t xml:space="preserve"> </w:t>
      </w:r>
      <w:r w:rsidRPr="004B3141">
        <w:rPr>
          <w:rFonts w:ascii="Arial" w:hAnsi="Arial" w:cs="Arial"/>
          <w:sz w:val="24"/>
          <w:szCs w:val="24"/>
        </w:rPr>
        <w:t>corner of south east corner of Chamberlain</w:t>
      </w:r>
      <w:r w:rsidR="007C554A" w:rsidRPr="004B3141">
        <w:rPr>
          <w:rFonts w:ascii="Arial" w:hAnsi="Arial" w:cs="Arial"/>
          <w:sz w:val="24"/>
          <w:szCs w:val="24"/>
        </w:rPr>
        <w:t xml:space="preserve"> </w:t>
      </w:r>
      <w:r w:rsidRPr="004B3141">
        <w:rPr>
          <w:rFonts w:ascii="Arial" w:hAnsi="Arial" w:cs="Arial"/>
          <w:sz w:val="24"/>
          <w:szCs w:val="24"/>
        </w:rPr>
        <w:t>Road and Morningside Road. It dates</w:t>
      </w:r>
      <w:r w:rsidR="007C554A" w:rsidRPr="004B3141">
        <w:rPr>
          <w:rFonts w:ascii="Arial" w:hAnsi="Arial" w:cs="Arial"/>
          <w:sz w:val="24"/>
          <w:szCs w:val="24"/>
        </w:rPr>
        <w:t xml:space="preserve"> </w:t>
      </w:r>
      <w:r w:rsidRPr="004B3141">
        <w:rPr>
          <w:rFonts w:ascii="Arial" w:hAnsi="Arial" w:cs="Arial"/>
          <w:sz w:val="24"/>
          <w:szCs w:val="24"/>
        </w:rPr>
        <w:t>from 1879. It is a large Romanesque</w:t>
      </w:r>
      <w:r w:rsidR="007C554A" w:rsidRPr="004B3141">
        <w:rPr>
          <w:rFonts w:ascii="Arial" w:hAnsi="Arial" w:cs="Arial"/>
          <w:sz w:val="24"/>
          <w:szCs w:val="24"/>
        </w:rPr>
        <w:t xml:space="preserve"> </w:t>
      </w:r>
      <w:r w:rsidRPr="004B3141">
        <w:rPr>
          <w:rFonts w:ascii="Arial" w:hAnsi="Arial" w:cs="Arial"/>
          <w:sz w:val="24"/>
          <w:szCs w:val="24"/>
        </w:rPr>
        <w:t>aisled church with church hall and vestry,</w:t>
      </w:r>
      <w:r w:rsidR="007C554A" w:rsidRPr="004B3141">
        <w:rPr>
          <w:rFonts w:ascii="Arial" w:hAnsi="Arial" w:cs="Arial"/>
          <w:sz w:val="24"/>
          <w:szCs w:val="24"/>
        </w:rPr>
        <w:t xml:space="preserve"> </w:t>
      </w:r>
      <w:r w:rsidRPr="004B3141">
        <w:rPr>
          <w:rFonts w:ascii="Arial" w:hAnsi="Arial" w:cs="Arial"/>
          <w:sz w:val="24"/>
          <w:szCs w:val="24"/>
        </w:rPr>
        <w:t>orientated to the south with a tower to the</w:t>
      </w:r>
      <w:r w:rsidR="007C554A" w:rsidRPr="004B3141">
        <w:rPr>
          <w:rFonts w:ascii="Arial" w:hAnsi="Arial" w:cs="Arial"/>
          <w:sz w:val="24"/>
          <w:szCs w:val="24"/>
        </w:rPr>
        <w:t xml:space="preserve"> </w:t>
      </w:r>
      <w:r w:rsidRPr="004B3141">
        <w:rPr>
          <w:rFonts w:ascii="Arial" w:hAnsi="Arial" w:cs="Arial"/>
          <w:sz w:val="24"/>
          <w:szCs w:val="24"/>
        </w:rPr>
        <w:t>north west. It is finished in grey sandstone,</w:t>
      </w:r>
      <w:r w:rsidR="007C554A" w:rsidRPr="004B3141">
        <w:rPr>
          <w:rFonts w:ascii="Arial" w:hAnsi="Arial" w:cs="Arial"/>
          <w:sz w:val="24"/>
          <w:szCs w:val="24"/>
        </w:rPr>
        <w:t xml:space="preserve"> </w:t>
      </w:r>
      <w:r w:rsidRPr="004B3141">
        <w:rPr>
          <w:rFonts w:ascii="Arial" w:hAnsi="Arial" w:cs="Arial"/>
          <w:sz w:val="24"/>
          <w:szCs w:val="24"/>
        </w:rPr>
        <w:t>squared and snecked rubble with ashlar</w:t>
      </w:r>
      <w:r w:rsidR="007C554A" w:rsidRPr="004B3141">
        <w:rPr>
          <w:rFonts w:ascii="Arial" w:hAnsi="Arial" w:cs="Arial"/>
          <w:sz w:val="24"/>
          <w:szCs w:val="24"/>
        </w:rPr>
        <w:t xml:space="preserve"> </w:t>
      </w:r>
      <w:r w:rsidRPr="004B3141">
        <w:rPr>
          <w:rFonts w:ascii="Arial" w:hAnsi="Arial" w:cs="Arial"/>
          <w:sz w:val="24"/>
          <w:szCs w:val="24"/>
        </w:rPr>
        <w:t>dressings. It is no longer in ecclesiastical</w:t>
      </w:r>
      <w:r w:rsidR="007C554A" w:rsidRPr="004B3141">
        <w:rPr>
          <w:rFonts w:ascii="Arial" w:hAnsi="Arial" w:cs="Arial"/>
          <w:sz w:val="24"/>
          <w:szCs w:val="24"/>
        </w:rPr>
        <w:t xml:space="preserve"> </w:t>
      </w:r>
      <w:r w:rsidRPr="004B3141">
        <w:rPr>
          <w:rFonts w:ascii="Arial" w:hAnsi="Arial" w:cs="Arial"/>
          <w:sz w:val="24"/>
          <w:szCs w:val="24"/>
        </w:rPr>
        <w:t>use, having been converted to the Eric</w:t>
      </w:r>
      <w:r w:rsidR="007C554A" w:rsidRPr="004B3141">
        <w:rPr>
          <w:rFonts w:ascii="Arial" w:hAnsi="Arial" w:cs="Arial"/>
          <w:sz w:val="24"/>
          <w:szCs w:val="24"/>
        </w:rPr>
        <w:t xml:space="preserve"> </w:t>
      </w:r>
      <w:r w:rsidRPr="004B3141">
        <w:rPr>
          <w:rFonts w:ascii="Arial" w:hAnsi="Arial" w:cs="Arial"/>
          <w:sz w:val="24"/>
          <w:szCs w:val="24"/>
        </w:rPr>
        <w:t>Liddell Centre in the early 1990s. It is</w:t>
      </w:r>
      <w:r w:rsidR="007C554A" w:rsidRPr="004B3141">
        <w:rPr>
          <w:rFonts w:ascii="Arial" w:hAnsi="Arial" w:cs="Arial"/>
          <w:sz w:val="24"/>
          <w:szCs w:val="24"/>
        </w:rPr>
        <w:t xml:space="preserve"> </w:t>
      </w:r>
      <w:r w:rsidRPr="004B3141">
        <w:rPr>
          <w:rFonts w:ascii="Arial" w:hAnsi="Arial" w:cs="Arial"/>
          <w:sz w:val="24"/>
          <w:szCs w:val="24"/>
        </w:rPr>
        <w:t>named for Eric Liddell, the Olympic</w:t>
      </w:r>
      <w:r w:rsidR="005250DD" w:rsidRPr="004B3141">
        <w:rPr>
          <w:rFonts w:ascii="Arial" w:hAnsi="Arial" w:cs="Arial"/>
          <w:sz w:val="24"/>
          <w:szCs w:val="24"/>
        </w:rPr>
        <w:t xml:space="preserve"> </w:t>
      </w:r>
      <w:r w:rsidRPr="004B3141">
        <w:rPr>
          <w:rFonts w:ascii="Arial" w:hAnsi="Arial" w:cs="Arial"/>
          <w:sz w:val="24"/>
          <w:szCs w:val="24"/>
        </w:rPr>
        <w:t>runner and missionary whose life was</w:t>
      </w:r>
      <w:r w:rsidR="007C554A" w:rsidRPr="004B3141">
        <w:rPr>
          <w:rFonts w:ascii="Arial" w:hAnsi="Arial" w:cs="Arial"/>
          <w:sz w:val="24"/>
          <w:szCs w:val="24"/>
        </w:rPr>
        <w:t xml:space="preserve"> </w:t>
      </w:r>
      <w:r w:rsidRPr="004B3141">
        <w:rPr>
          <w:rFonts w:ascii="Arial" w:hAnsi="Arial" w:cs="Arial"/>
          <w:sz w:val="24"/>
          <w:szCs w:val="24"/>
        </w:rPr>
        <w:t xml:space="preserve">featured in the film, </w:t>
      </w:r>
      <w:proofErr w:type="spellStart"/>
      <w:r w:rsidRPr="004B3141">
        <w:rPr>
          <w:rFonts w:ascii="Arial" w:hAnsi="Arial" w:cs="Arial"/>
          <w:sz w:val="24"/>
          <w:szCs w:val="24"/>
        </w:rPr>
        <w:t>ʻChariots</w:t>
      </w:r>
      <w:proofErr w:type="spellEnd"/>
      <w:r w:rsidRPr="004B3141">
        <w:rPr>
          <w:rFonts w:ascii="Arial" w:hAnsi="Arial" w:cs="Arial"/>
          <w:sz w:val="24"/>
          <w:szCs w:val="24"/>
        </w:rPr>
        <w:t xml:space="preserve"> of </w:t>
      </w:r>
      <w:proofErr w:type="spellStart"/>
      <w:r w:rsidRPr="004B3141">
        <w:rPr>
          <w:rFonts w:ascii="Arial" w:hAnsi="Arial" w:cs="Arial"/>
          <w:sz w:val="24"/>
          <w:szCs w:val="24"/>
        </w:rPr>
        <w:t>Fireʼ</w:t>
      </w:r>
      <w:proofErr w:type="spellEnd"/>
      <w:r w:rsidRPr="004B3141">
        <w:rPr>
          <w:rFonts w:ascii="Arial" w:hAnsi="Arial" w:cs="Arial"/>
          <w:sz w:val="24"/>
          <w:szCs w:val="24"/>
        </w:rPr>
        <w:t>. The</w:t>
      </w:r>
      <w:r w:rsidR="005250DD" w:rsidRPr="004B3141">
        <w:rPr>
          <w:rFonts w:ascii="Arial" w:hAnsi="Arial" w:cs="Arial"/>
          <w:sz w:val="24"/>
          <w:szCs w:val="24"/>
        </w:rPr>
        <w:t xml:space="preserve"> </w:t>
      </w:r>
      <w:r w:rsidRPr="004B3141">
        <w:rPr>
          <w:rFonts w:ascii="Arial" w:hAnsi="Arial" w:cs="Arial"/>
          <w:sz w:val="24"/>
          <w:szCs w:val="24"/>
        </w:rPr>
        <w:t>centre is used for a variety of community</w:t>
      </w:r>
      <w:r w:rsidR="007C554A" w:rsidRPr="004B3141">
        <w:rPr>
          <w:rFonts w:ascii="Arial" w:hAnsi="Arial" w:cs="Arial"/>
          <w:sz w:val="24"/>
          <w:szCs w:val="24"/>
        </w:rPr>
        <w:t xml:space="preserve"> </w:t>
      </w:r>
      <w:r w:rsidRPr="004B3141">
        <w:rPr>
          <w:rFonts w:ascii="Arial" w:hAnsi="Arial" w:cs="Arial"/>
          <w:sz w:val="24"/>
          <w:szCs w:val="24"/>
        </w:rPr>
        <w:t xml:space="preserve">care and education </w:t>
      </w:r>
      <w:proofErr w:type="gramStart"/>
      <w:r w:rsidRPr="004B3141">
        <w:rPr>
          <w:rFonts w:ascii="Arial" w:hAnsi="Arial" w:cs="Arial"/>
          <w:sz w:val="24"/>
          <w:szCs w:val="24"/>
        </w:rPr>
        <w:t>projects, and</w:t>
      </w:r>
      <w:proofErr w:type="gramEnd"/>
      <w:r w:rsidRPr="004B3141">
        <w:rPr>
          <w:rFonts w:ascii="Arial" w:hAnsi="Arial" w:cs="Arial"/>
          <w:sz w:val="24"/>
          <w:szCs w:val="24"/>
        </w:rPr>
        <w:t xml:space="preserve"> has a</w:t>
      </w:r>
      <w:r w:rsidR="005250DD" w:rsidRPr="004B3141">
        <w:rPr>
          <w:rFonts w:ascii="Arial" w:hAnsi="Arial" w:cs="Arial"/>
          <w:sz w:val="24"/>
          <w:szCs w:val="24"/>
        </w:rPr>
        <w:t xml:space="preserve"> </w:t>
      </w:r>
      <w:r w:rsidRPr="004B3141">
        <w:rPr>
          <w:rFonts w:ascii="Arial" w:hAnsi="Arial" w:cs="Arial"/>
          <w:sz w:val="24"/>
          <w:szCs w:val="24"/>
        </w:rPr>
        <w:t>bookshop and coffee house. The building</w:t>
      </w:r>
      <w:r w:rsidR="007C554A" w:rsidRPr="004B3141">
        <w:rPr>
          <w:rFonts w:ascii="Arial" w:hAnsi="Arial" w:cs="Arial"/>
          <w:sz w:val="24"/>
          <w:szCs w:val="24"/>
        </w:rPr>
        <w:t xml:space="preserve"> </w:t>
      </w:r>
      <w:r w:rsidRPr="004B3141">
        <w:rPr>
          <w:rFonts w:ascii="Arial" w:hAnsi="Arial" w:cs="Arial"/>
          <w:sz w:val="24"/>
          <w:szCs w:val="24"/>
        </w:rPr>
        <w:t>retains fine quality stained glass work.</w:t>
      </w:r>
    </w:p>
    <w:p w14:paraId="44AE1283" w14:textId="77777777" w:rsidR="007C554A" w:rsidRPr="004B3141" w:rsidRDefault="007C554A" w:rsidP="005250DD">
      <w:pPr>
        <w:autoSpaceDE w:val="0"/>
        <w:autoSpaceDN w:val="0"/>
        <w:adjustRightInd w:val="0"/>
        <w:spacing w:after="0" w:line="240" w:lineRule="auto"/>
        <w:jc w:val="both"/>
        <w:rPr>
          <w:rFonts w:ascii="Arial" w:hAnsi="Arial" w:cs="Arial"/>
          <w:sz w:val="24"/>
          <w:szCs w:val="24"/>
        </w:rPr>
      </w:pPr>
    </w:p>
    <w:p w14:paraId="65090FEB"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Morningside United, originally Morningside</w:t>
      </w:r>
      <w:r w:rsidR="007C554A" w:rsidRPr="004B3141">
        <w:rPr>
          <w:rFonts w:ascii="Arial" w:hAnsi="Arial" w:cs="Arial"/>
          <w:sz w:val="24"/>
          <w:szCs w:val="24"/>
        </w:rPr>
        <w:t xml:space="preserve"> </w:t>
      </w:r>
      <w:r w:rsidRPr="004B3141">
        <w:rPr>
          <w:rFonts w:ascii="Arial" w:hAnsi="Arial" w:cs="Arial"/>
          <w:sz w:val="24"/>
          <w:szCs w:val="24"/>
        </w:rPr>
        <w:t>Congregational Church, on the north corner of</w:t>
      </w:r>
      <w:r w:rsidR="007C554A" w:rsidRPr="004B3141">
        <w:rPr>
          <w:rFonts w:ascii="Arial" w:hAnsi="Arial" w:cs="Arial"/>
          <w:sz w:val="24"/>
          <w:szCs w:val="24"/>
        </w:rPr>
        <w:t xml:space="preserve"> </w:t>
      </w:r>
      <w:r w:rsidRPr="004B3141">
        <w:rPr>
          <w:rFonts w:ascii="Arial" w:hAnsi="Arial" w:cs="Arial"/>
          <w:sz w:val="24"/>
          <w:szCs w:val="24"/>
        </w:rPr>
        <w:t>Chamberlain Road and Bruntsfield Place. Designed</w:t>
      </w:r>
      <w:r w:rsidR="007C554A" w:rsidRPr="004B3141">
        <w:rPr>
          <w:rFonts w:ascii="Arial" w:hAnsi="Arial" w:cs="Arial"/>
          <w:sz w:val="24"/>
          <w:szCs w:val="24"/>
        </w:rPr>
        <w:t xml:space="preserve"> </w:t>
      </w:r>
      <w:r w:rsidRPr="004B3141">
        <w:rPr>
          <w:rFonts w:ascii="Arial" w:hAnsi="Arial" w:cs="Arial"/>
          <w:sz w:val="24"/>
          <w:szCs w:val="24"/>
        </w:rPr>
        <w:t>in an Early Christian Revival style in 1927 by</w:t>
      </w:r>
      <w:r w:rsidR="007C554A" w:rsidRPr="004B3141">
        <w:rPr>
          <w:rFonts w:ascii="Arial" w:hAnsi="Arial" w:cs="Arial"/>
          <w:sz w:val="24"/>
          <w:szCs w:val="24"/>
        </w:rPr>
        <w:t xml:space="preserve"> </w:t>
      </w:r>
      <w:r w:rsidRPr="004B3141">
        <w:rPr>
          <w:rFonts w:ascii="Arial" w:hAnsi="Arial" w:cs="Arial"/>
          <w:sz w:val="24"/>
          <w:szCs w:val="24"/>
        </w:rPr>
        <w:t>James McLachlan, it replaced an earlier church</w:t>
      </w:r>
      <w:r w:rsidR="007C554A" w:rsidRPr="004B3141">
        <w:rPr>
          <w:rFonts w:ascii="Arial" w:hAnsi="Arial" w:cs="Arial"/>
          <w:sz w:val="24"/>
          <w:szCs w:val="24"/>
        </w:rPr>
        <w:t xml:space="preserve"> </w:t>
      </w:r>
      <w:r w:rsidRPr="004B3141">
        <w:rPr>
          <w:rFonts w:ascii="Arial" w:hAnsi="Arial" w:cs="Arial"/>
          <w:sz w:val="24"/>
          <w:szCs w:val="24"/>
        </w:rPr>
        <w:t>built in 1863. It is a small elaborately composed Art</w:t>
      </w:r>
      <w:r w:rsidR="007C554A" w:rsidRPr="004B3141">
        <w:rPr>
          <w:rFonts w:ascii="Arial" w:hAnsi="Arial" w:cs="Arial"/>
          <w:sz w:val="24"/>
          <w:szCs w:val="24"/>
        </w:rPr>
        <w:t xml:space="preserve"> </w:t>
      </w:r>
      <w:r w:rsidRPr="004B3141">
        <w:rPr>
          <w:rFonts w:ascii="Arial" w:hAnsi="Arial" w:cs="Arial"/>
          <w:sz w:val="24"/>
          <w:szCs w:val="24"/>
        </w:rPr>
        <w:t>Deco-Romanesque building finished in a pinkish</w:t>
      </w:r>
      <w:r w:rsidR="007C554A" w:rsidRPr="004B3141">
        <w:rPr>
          <w:rFonts w:ascii="Arial" w:hAnsi="Arial" w:cs="Arial"/>
          <w:sz w:val="24"/>
          <w:szCs w:val="24"/>
        </w:rPr>
        <w:t xml:space="preserve"> </w:t>
      </w:r>
      <w:r w:rsidRPr="004B3141">
        <w:rPr>
          <w:rFonts w:ascii="Arial" w:hAnsi="Arial" w:cs="Arial"/>
          <w:sz w:val="24"/>
          <w:szCs w:val="24"/>
        </w:rPr>
        <w:t>rough stone with a red pantiled roof, a series of</w:t>
      </w:r>
      <w:r w:rsidR="007C554A" w:rsidRPr="004B3141">
        <w:rPr>
          <w:rFonts w:ascii="Arial" w:hAnsi="Arial" w:cs="Arial"/>
          <w:sz w:val="24"/>
          <w:szCs w:val="24"/>
        </w:rPr>
        <w:t xml:space="preserve"> </w:t>
      </w:r>
      <w:r w:rsidRPr="004B3141">
        <w:rPr>
          <w:rFonts w:ascii="Arial" w:hAnsi="Arial" w:cs="Arial"/>
          <w:sz w:val="24"/>
          <w:szCs w:val="24"/>
        </w:rPr>
        <w:t>arcades along the side of Chamberlain Road, and</w:t>
      </w:r>
      <w:r w:rsidR="007C554A" w:rsidRPr="004B3141">
        <w:rPr>
          <w:rFonts w:ascii="Arial" w:hAnsi="Arial" w:cs="Arial"/>
          <w:sz w:val="24"/>
          <w:szCs w:val="24"/>
        </w:rPr>
        <w:t xml:space="preserve"> </w:t>
      </w:r>
      <w:r w:rsidRPr="004B3141">
        <w:rPr>
          <w:rFonts w:ascii="Arial" w:hAnsi="Arial" w:cs="Arial"/>
          <w:sz w:val="24"/>
          <w:szCs w:val="24"/>
        </w:rPr>
        <w:t>an attractive small-scale campanile or bell-tower.</w:t>
      </w:r>
    </w:p>
    <w:p w14:paraId="27B48C87" w14:textId="77777777" w:rsidR="004E01F9" w:rsidRPr="004B3141" w:rsidRDefault="004E01F9" w:rsidP="005250DD">
      <w:pPr>
        <w:autoSpaceDE w:val="0"/>
        <w:autoSpaceDN w:val="0"/>
        <w:adjustRightInd w:val="0"/>
        <w:spacing w:after="0" w:line="240" w:lineRule="auto"/>
        <w:jc w:val="both"/>
        <w:rPr>
          <w:rFonts w:ascii="Arial" w:hAnsi="Arial" w:cs="Arial"/>
          <w:b/>
          <w:bCs/>
          <w:i/>
          <w:iCs/>
          <w:sz w:val="24"/>
          <w:szCs w:val="24"/>
        </w:rPr>
      </w:pPr>
    </w:p>
    <w:p w14:paraId="547FEEEF"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Christ Church dates from 1875 and was designed by</w:t>
      </w:r>
      <w:r w:rsidR="007C554A" w:rsidRPr="004B3141">
        <w:rPr>
          <w:rFonts w:ascii="Arial" w:hAnsi="Arial" w:cs="Arial"/>
          <w:sz w:val="24"/>
          <w:szCs w:val="24"/>
        </w:rPr>
        <w:t xml:space="preserve"> </w:t>
      </w:r>
      <w:r w:rsidRPr="004B3141">
        <w:rPr>
          <w:rFonts w:ascii="Arial" w:hAnsi="Arial" w:cs="Arial"/>
          <w:sz w:val="24"/>
          <w:szCs w:val="24"/>
        </w:rPr>
        <w:t>Hippolyte Jean Blanc in a cruciform-plan French Gothic</w:t>
      </w:r>
      <w:r w:rsidR="007C554A" w:rsidRPr="004B3141">
        <w:rPr>
          <w:rFonts w:ascii="Arial" w:hAnsi="Arial" w:cs="Arial"/>
          <w:sz w:val="24"/>
          <w:szCs w:val="24"/>
        </w:rPr>
        <w:t xml:space="preserve"> </w:t>
      </w:r>
      <w:r w:rsidRPr="004B3141">
        <w:rPr>
          <w:rFonts w:ascii="Arial" w:hAnsi="Arial" w:cs="Arial"/>
          <w:sz w:val="24"/>
          <w:szCs w:val="24"/>
        </w:rPr>
        <w:t>style with a tall elegant ashlar spire which dominates the</w:t>
      </w:r>
      <w:r w:rsidR="007C554A" w:rsidRPr="004B3141">
        <w:rPr>
          <w:rFonts w:ascii="Arial" w:hAnsi="Arial" w:cs="Arial"/>
          <w:sz w:val="24"/>
          <w:szCs w:val="24"/>
        </w:rPr>
        <w:t xml:space="preserve"> </w:t>
      </w:r>
      <w:r w:rsidRPr="004B3141">
        <w:rPr>
          <w:rFonts w:ascii="Arial" w:hAnsi="Arial" w:cs="Arial"/>
          <w:sz w:val="24"/>
          <w:szCs w:val="24"/>
        </w:rPr>
        <w:t xml:space="preserve">north-west quadrant. It is finished in cream </w:t>
      </w:r>
      <w:proofErr w:type="gramStart"/>
      <w:r w:rsidRPr="004B3141">
        <w:rPr>
          <w:rFonts w:ascii="Arial" w:hAnsi="Arial" w:cs="Arial"/>
          <w:sz w:val="24"/>
          <w:szCs w:val="24"/>
        </w:rPr>
        <w:t>sandstone, and</w:t>
      </w:r>
      <w:proofErr w:type="gramEnd"/>
      <w:r w:rsidR="005250DD" w:rsidRPr="004B3141">
        <w:rPr>
          <w:rFonts w:ascii="Arial" w:hAnsi="Arial" w:cs="Arial"/>
          <w:sz w:val="24"/>
          <w:szCs w:val="24"/>
        </w:rPr>
        <w:t xml:space="preserve"> </w:t>
      </w:r>
      <w:r w:rsidRPr="004B3141">
        <w:rPr>
          <w:rFonts w:ascii="Arial" w:hAnsi="Arial" w:cs="Arial"/>
          <w:sz w:val="24"/>
          <w:szCs w:val="24"/>
        </w:rPr>
        <w:t>squared and snecked rubble with ashlar dressings. There</w:t>
      </w:r>
      <w:r w:rsidR="005250DD" w:rsidRPr="004B3141">
        <w:rPr>
          <w:rFonts w:ascii="Arial" w:hAnsi="Arial" w:cs="Arial"/>
          <w:sz w:val="24"/>
          <w:szCs w:val="24"/>
        </w:rPr>
        <w:t xml:space="preserve"> </w:t>
      </w:r>
      <w:r w:rsidRPr="004B3141">
        <w:rPr>
          <w:rFonts w:ascii="Arial" w:hAnsi="Arial" w:cs="Arial"/>
          <w:sz w:val="24"/>
          <w:szCs w:val="24"/>
        </w:rPr>
        <w:t>are low rubble boundary walls, with octagonal ashlar</w:t>
      </w:r>
      <w:r w:rsidR="005250DD" w:rsidRPr="004B3141">
        <w:rPr>
          <w:rFonts w:ascii="Arial" w:hAnsi="Arial" w:cs="Arial"/>
          <w:sz w:val="24"/>
          <w:szCs w:val="24"/>
        </w:rPr>
        <w:t xml:space="preserve"> </w:t>
      </w:r>
      <w:proofErr w:type="spellStart"/>
      <w:r w:rsidRPr="004B3141">
        <w:rPr>
          <w:rFonts w:ascii="Arial" w:hAnsi="Arial" w:cs="Arial"/>
          <w:sz w:val="24"/>
          <w:szCs w:val="24"/>
        </w:rPr>
        <w:t>gatepiers</w:t>
      </w:r>
      <w:proofErr w:type="spellEnd"/>
      <w:r w:rsidRPr="004B3141">
        <w:rPr>
          <w:rFonts w:ascii="Arial" w:hAnsi="Arial" w:cs="Arial"/>
          <w:sz w:val="24"/>
          <w:szCs w:val="24"/>
        </w:rPr>
        <w:t xml:space="preserve"> and cast-iron railings with fleur-de-lis heads.</w:t>
      </w:r>
    </w:p>
    <w:p w14:paraId="4AFE2323" w14:textId="77777777" w:rsidR="005250DD" w:rsidRPr="004B3141" w:rsidRDefault="005250DD" w:rsidP="005250DD">
      <w:pPr>
        <w:autoSpaceDE w:val="0"/>
        <w:autoSpaceDN w:val="0"/>
        <w:adjustRightInd w:val="0"/>
        <w:spacing w:after="0" w:line="240" w:lineRule="auto"/>
        <w:jc w:val="both"/>
        <w:rPr>
          <w:rFonts w:ascii="Arial" w:hAnsi="Arial" w:cs="Arial"/>
          <w:sz w:val="24"/>
          <w:szCs w:val="24"/>
        </w:rPr>
      </w:pPr>
    </w:p>
    <w:p w14:paraId="1296C72A"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The Baptist Church was designed by MacGibbon &amp; Ross</w:t>
      </w:r>
      <w:r w:rsidR="005250DD" w:rsidRPr="004B3141">
        <w:rPr>
          <w:rFonts w:ascii="Arial" w:hAnsi="Arial" w:cs="Arial"/>
          <w:sz w:val="24"/>
          <w:szCs w:val="24"/>
        </w:rPr>
        <w:t xml:space="preserve"> </w:t>
      </w:r>
      <w:r w:rsidRPr="004B3141">
        <w:rPr>
          <w:rFonts w:ascii="Arial" w:hAnsi="Arial" w:cs="Arial"/>
          <w:sz w:val="24"/>
          <w:szCs w:val="24"/>
        </w:rPr>
        <w:t>in 1872 for the Free Church and opened in 1894. The</w:t>
      </w:r>
      <w:r w:rsidR="005250DD" w:rsidRPr="004B3141">
        <w:rPr>
          <w:rFonts w:ascii="Arial" w:hAnsi="Arial" w:cs="Arial"/>
          <w:sz w:val="24"/>
          <w:szCs w:val="24"/>
        </w:rPr>
        <w:t xml:space="preserve"> </w:t>
      </w:r>
      <w:r w:rsidRPr="004B3141">
        <w:rPr>
          <w:rFonts w:ascii="Arial" w:hAnsi="Arial" w:cs="Arial"/>
          <w:sz w:val="24"/>
          <w:szCs w:val="24"/>
        </w:rPr>
        <w:t xml:space="preserve">church, designed in a Gothic style, has a tall </w:t>
      </w:r>
      <w:r w:rsidR="005250DD" w:rsidRPr="004B3141">
        <w:rPr>
          <w:rFonts w:ascii="Arial" w:hAnsi="Arial" w:cs="Arial"/>
          <w:sz w:val="24"/>
          <w:szCs w:val="24"/>
        </w:rPr>
        <w:t xml:space="preserve">pinnacle </w:t>
      </w:r>
      <w:r w:rsidRPr="004B3141">
        <w:rPr>
          <w:rFonts w:ascii="Arial" w:hAnsi="Arial" w:cs="Arial"/>
          <w:sz w:val="24"/>
          <w:szCs w:val="24"/>
        </w:rPr>
        <w:t>south-east steeple. The church hall and offices are to the</w:t>
      </w:r>
      <w:r w:rsidR="005250DD" w:rsidRPr="004B3141">
        <w:rPr>
          <w:rFonts w:ascii="Arial" w:hAnsi="Arial" w:cs="Arial"/>
          <w:sz w:val="24"/>
          <w:szCs w:val="24"/>
        </w:rPr>
        <w:t xml:space="preserve"> </w:t>
      </w:r>
      <w:r w:rsidRPr="004B3141">
        <w:rPr>
          <w:rFonts w:ascii="Arial" w:hAnsi="Arial" w:cs="Arial"/>
          <w:sz w:val="24"/>
          <w:szCs w:val="24"/>
        </w:rPr>
        <w:t>north west, with modern additions flanking to the south</w:t>
      </w:r>
      <w:r w:rsidR="005250DD" w:rsidRPr="004B3141">
        <w:rPr>
          <w:rFonts w:ascii="Arial" w:hAnsi="Arial" w:cs="Arial"/>
          <w:sz w:val="24"/>
          <w:szCs w:val="24"/>
        </w:rPr>
        <w:t xml:space="preserve"> </w:t>
      </w:r>
      <w:r w:rsidRPr="004B3141">
        <w:rPr>
          <w:rFonts w:ascii="Arial" w:hAnsi="Arial" w:cs="Arial"/>
          <w:sz w:val="24"/>
          <w:szCs w:val="24"/>
        </w:rPr>
        <w:t xml:space="preserve">and north. It is finished in cream </w:t>
      </w:r>
      <w:proofErr w:type="gramStart"/>
      <w:r w:rsidRPr="004B3141">
        <w:rPr>
          <w:rFonts w:ascii="Arial" w:hAnsi="Arial" w:cs="Arial"/>
          <w:sz w:val="24"/>
          <w:szCs w:val="24"/>
        </w:rPr>
        <w:t>sandstone, and</w:t>
      </w:r>
      <w:proofErr w:type="gramEnd"/>
      <w:r w:rsidRPr="004B3141">
        <w:rPr>
          <w:rFonts w:ascii="Arial" w:hAnsi="Arial" w:cs="Arial"/>
          <w:sz w:val="24"/>
          <w:szCs w:val="24"/>
        </w:rPr>
        <w:t xml:space="preserve"> squared</w:t>
      </w:r>
      <w:r w:rsidR="005250DD" w:rsidRPr="004B3141">
        <w:rPr>
          <w:rFonts w:ascii="Arial" w:hAnsi="Arial" w:cs="Arial"/>
          <w:sz w:val="24"/>
          <w:szCs w:val="24"/>
        </w:rPr>
        <w:t xml:space="preserve"> </w:t>
      </w:r>
      <w:r w:rsidRPr="004B3141">
        <w:rPr>
          <w:rFonts w:ascii="Arial" w:hAnsi="Arial" w:cs="Arial"/>
          <w:sz w:val="24"/>
          <w:szCs w:val="24"/>
        </w:rPr>
        <w:t xml:space="preserve">and snecked </w:t>
      </w:r>
      <w:proofErr w:type="spellStart"/>
      <w:r w:rsidRPr="004B3141">
        <w:rPr>
          <w:rFonts w:ascii="Arial" w:hAnsi="Arial" w:cs="Arial"/>
          <w:sz w:val="24"/>
          <w:szCs w:val="24"/>
        </w:rPr>
        <w:t>stugged</w:t>
      </w:r>
      <w:proofErr w:type="spellEnd"/>
      <w:r w:rsidRPr="004B3141">
        <w:rPr>
          <w:rFonts w:ascii="Arial" w:hAnsi="Arial" w:cs="Arial"/>
          <w:sz w:val="24"/>
          <w:szCs w:val="24"/>
        </w:rPr>
        <w:t xml:space="preserve"> rubble with ashlar dressings. The low</w:t>
      </w:r>
      <w:r w:rsidR="005250DD" w:rsidRPr="004B3141">
        <w:rPr>
          <w:rFonts w:ascii="Arial" w:hAnsi="Arial" w:cs="Arial"/>
          <w:sz w:val="24"/>
          <w:szCs w:val="24"/>
        </w:rPr>
        <w:t xml:space="preserve"> </w:t>
      </w:r>
      <w:r w:rsidRPr="004B3141">
        <w:rPr>
          <w:rFonts w:ascii="Arial" w:hAnsi="Arial" w:cs="Arial"/>
          <w:sz w:val="24"/>
          <w:szCs w:val="24"/>
        </w:rPr>
        <w:t xml:space="preserve">rubble wall </w:t>
      </w:r>
      <w:r w:rsidRPr="004B3141">
        <w:rPr>
          <w:rFonts w:ascii="Arial" w:hAnsi="Arial" w:cs="Arial"/>
          <w:sz w:val="24"/>
          <w:szCs w:val="24"/>
        </w:rPr>
        <w:lastRenderedPageBreak/>
        <w:t xml:space="preserve">to the front has octagonal coped </w:t>
      </w:r>
      <w:proofErr w:type="spellStart"/>
      <w:r w:rsidRPr="004B3141">
        <w:rPr>
          <w:rFonts w:ascii="Arial" w:hAnsi="Arial" w:cs="Arial"/>
          <w:sz w:val="24"/>
          <w:szCs w:val="24"/>
        </w:rPr>
        <w:t>gatepiers</w:t>
      </w:r>
      <w:proofErr w:type="spellEnd"/>
      <w:r w:rsidRPr="004B3141">
        <w:rPr>
          <w:rFonts w:ascii="Arial" w:hAnsi="Arial" w:cs="Arial"/>
          <w:sz w:val="24"/>
          <w:szCs w:val="24"/>
        </w:rPr>
        <w:t>. The</w:t>
      </w:r>
      <w:r w:rsidR="005250DD" w:rsidRPr="004B3141">
        <w:rPr>
          <w:rFonts w:ascii="Arial" w:hAnsi="Arial" w:cs="Arial"/>
          <w:sz w:val="24"/>
          <w:szCs w:val="24"/>
        </w:rPr>
        <w:t xml:space="preserve"> </w:t>
      </w:r>
      <w:r w:rsidRPr="004B3141">
        <w:rPr>
          <w:rFonts w:ascii="Arial" w:hAnsi="Arial" w:cs="Arial"/>
          <w:sz w:val="24"/>
          <w:szCs w:val="24"/>
        </w:rPr>
        <w:t xml:space="preserve">church was built in the old area of </w:t>
      </w:r>
      <w:proofErr w:type="spellStart"/>
      <w:r w:rsidRPr="004B3141">
        <w:rPr>
          <w:rFonts w:ascii="Arial" w:hAnsi="Arial" w:cs="Arial"/>
          <w:sz w:val="24"/>
          <w:szCs w:val="24"/>
        </w:rPr>
        <w:t>Burghmuirhead</w:t>
      </w:r>
      <w:proofErr w:type="spellEnd"/>
      <w:r w:rsidRPr="004B3141">
        <w:rPr>
          <w:rFonts w:ascii="Arial" w:hAnsi="Arial" w:cs="Arial"/>
          <w:sz w:val="24"/>
          <w:szCs w:val="24"/>
        </w:rPr>
        <w:t xml:space="preserve"> within</w:t>
      </w:r>
      <w:r w:rsidR="005250DD" w:rsidRPr="004B3141">
        <w:rPr>
          <w:rFonts w:ascii="Arial" w:hAnsi="Arial" w:cs="Arial"/>
          <w:sz w:val="24"/>
          <w:szCs w:val="24"/>
        </w:rPr>
        <w:t xml:space="preserve"> </w:t>
      </w:r>
      <w:r w:rsidRPr="004B3141">
        <w:rPr>
          <w:rFonts w:ascii="Arial" w:hAnsi="Arial" w:cs="Arial"/>
          <w:sz w:val="24"/>
          <w:szCs w:val="24"/>
        </w:rPr>
        <w:t>the lands of Greenhill.</w:t>
      </w:r>
    </w:p>
    <w:p w14:paraId="3D635ABE" w14:textId="77777777" w:rsidR="004E01F9" w:rsidRPr="004B3141" w:rsidRDefault="004E01F9" w:rsidP="004E01F9">
      <w:pPr>
        <w:autoSpaceDE w:val="0"/>
        <w:autoSpaceDN w:val="0"/>
        <w:adjustRightInd w:val="0"/>
        <w:spacing w:after="0" w:line="240" w:lineRule="auto"/>
        <w:rPr>
          <w:rFonts w:ascii="Arial" w:hAnsi="Arial" w:cs="Arial"/>
          <w:b/>
          <w:bCs/>
          <w:i/>
          <w:iCs/>
          <w:sz w:val="24"/>
          <w:szCs w:val="24"/>
        </w:rPr>
      </w:pPr>
    </w:p>
    <w:p w14:paraId="279D059D" w14:textId="77777777" w:rsidR="004E01F9" w:rsidRPr="004B3141" w:rsidRDefault="004E01F9" w:rsidP="005250DD">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Other prominent non-ecclesiastical buildings at </w:t>
      </w:r>
      <w:proofErr w:type="spellStart"/>
      <w:r w:rsidRPr="004B3141">
        <w:rPr>
          <w:rFonts w:ascii="Arial" w:hAnsi="Arial" w:cs="Arial"/>
          <w:sz w:val="24"/>
          <w:szCs w:val="24"/>
        </w:rPr>
        <w:t>ʻHoly</w:t>
      </w:r>
      <w:proofErr w:type="spellEnd"/>
      <w:r w:rsidR="005250DD" w:rsidRPr="004B3141">
        <w:rPr>
          <w:rFonts w:ascii="Arial" w:hAnsi="Arial" w:cs="Arial"/>
          <w:sz w:val="24"/>
          <w:szCs w:val="24"/>
        </w:rPr>
        <w:t xml:space="preserve"> </w:t>
      </w:r>
      <w:proofErr w:type="spellStart"/>
      <w:r w:rsidRPr="004B3141">
        <w:rPr>
          <w:rFonts w:ascii="Arial" w:hAnsi="Arial" w:cs="Arial"/>
          <w:sz w:val="24"/>
          <w:szCs w:val="24"/>
        </w:rPr>
        <w:t>Cornerʼ</w:t>
      </w:r>
      <w:proofErr w:type="spellEnd"/>
      <w:r w:rsidRPr="004B3141">
        <w:rPr>
          <w:rFonts w:ascii="Arial" w:hAnsi="Arial" w:cs="Arial"/>
          <w:sz w:val="24"/>
          <w:szCs w:val="24"/>
        </w:rPr>
        <w:t xml:space="preserve"> include the curved corner tenement block with a</w:t>
      </w:r>
      <w:r w:rsidR="005250DD" w:rsidRPr="004B3141">
        <w:rPr>
          <w:rFonts w:ascii="Arial" w:hAnsi="Arial" w:cs="Arial"/>
          <w:sz w:val="24"/>
          <w:szCs w:val="24"/>
        </w:rPr>
        <w:t xml:space="preserve"> </w:t>
      </w:r>
      <w:r w:rsidRPr="004B3141">
        <w:rPr>
          <w:rFonts w:ascii="Arial" w:hAnsi="Arial" w:cs="Arial"/>
          <w:sz w:val="24"/>
          <w:szCs w:val="24"/>
        </w:rPr>
        <w:t>mansard French pavilion roof and ground floor shops on</w:t>
      </w:r>
      <w:r w:rsidR="005250DD" w:rsidRPr="004B3141">
        <w:rPr>
          <w:rFonts w:ascii="Arial" w:hAnsi="Arial" w:cs="Arial"/>
          <w:sz w:val="24"/>
          <w:szCs w:val="24"/>
        </w:rPr>
        <w:t xml:space="preserve"> </w:t>
      </w:r>
      <w:r w:rsidRPr="004B3141">
        <w:rPr>
          <w:rFonts w:ascii="Arial" w:hAnsi="Arial" w:cs="Arial"/>
          <w:sz w:val="24"/>
          <w:szCs w:val="24"/>
        </w:rPr>
        <w:t xml:space="preserve">the south west quadrant and the Classical </w:t>
      </w:r>
      <w:r w:rsidR="008C09C6">
        <w:rPr>
          <w:rFonts w:ascii="Arial" w:hAnsi="Arial" w:cs="Arial"/>
          <w:sz w:val="24"/>
          <w:szCs w:val="24"/>
        </w:rPr>
        <w:t xml:space="preserve">building </w:t>
      </w:r>
      <w:r w:rsidRPr="004B3141">
        <w:rPr>
          <w:rFonts w:ascii="Arial" w:hAnsi="Arial" w:cs="Arial"/>
          <w:sz w:val="24"/>
          <w:szCs w:val="24"/>
        </w:rPr>
        <w:t>designed by Peddie &amp; Kinnear</w:t>
      </w:r>
      <w:r w:rsidR="005250DD" w:rsidRPr="004B3141">
        <w:rPr>
          <w:rFonts w:ascii="Arial" w:hAnsi="Arial" w:cs="Arial"/>
          <w:sz w:val="24"/>
          <w:szCs w:val="24"/>
        </w:rPr>
        <w:t xml:space="preserve"> </w:t>
      </w:r>
      <w:r w:rsidR="008C09C6">
        <w:rPr>
          <w:rFonts w:ascii="Arial" w:hAnsi="Arial" w:cs="Arial"/>
          <w:sz w:val="24"/>
          <w:szCs w:val="24"/>
        </w:rPr>
        <w:t>on the north west quadrant</w:t>
      </w:r>
      <w:r w:rsidRPr="004B3141">
        <w:rPr>
          <w:rFonts w:ascii="Arial" w:hAnsi="Arial" w:cs="Arial"/>
          <w:sz w:val="24"/>
          <w:szCs w:val="24"/>
        </w:rPr>
        <w:t>. Beyond, down Colinton Road and visible above</w:t>
      </w:r>
      <w:r w:rsidR="005250DD" w:rsidRPr="004B3141">
        <w:rPr>
          <w:rFonts w:ascii="Arial" w:hAnsi="Arial" w:cs="Arial"/>
          <w:sz w:val="24"/>
          <w:szCs w:val="24"/>
        </w:rPr>
        <w:t xml:space="preserve"> </w:t>
      </w:r>
      <w:r w:rsidRPr="004B3141">
        <w:rPr>
          <w:rFonts w:ascii="Arial" w:hAnsi="Arial" w:cs="Arial"/>
          <w:sz w:val="24"/>
          <w:szCs w:val="24"/>
        </w:rPr>
        <w:t>the trees, is the modern seven-storey block of Napier</w:t>
      </w:r>
      <w:r w:rsidR="005250DD" w:rsidRPr="004B3141">
        <w:rPr>
          <w:rFonts w:ascii="Arial" w:hAnsi="Arial" w:cs="Arial"/>
          <w:sz w:val="24"/>
          <w:szCs w:val="24"/>
        </w:rPr>
        <w:t xml:space="preserve"> </w:t>
      </w:r>
      <w:r w:rsidRPr="004B3141">
        <w:rPr>
          <w:rFonts w:ascii="Arial" w:hAnsi="Arial" w:cs="Arial"/>
          <w:sz w:val="24"/>
          <w:szCs w:val="24"/>
        </w:rPr>
        <w:t>University.</w:t>
      </w:r>
    </w:p>
    <w:p w14:paraId="4DED22AA" w14:textId="77777777" w:rsidR="005250DD" w:rsidRPr="004B3141" w:rsidRDefault="005250DD" w:rsidP="004E01F9">
      <w:pPr>
        <w:autoSpaceDE w:val="0"/>
        <w:autoSpaceDN w:val="0"/>
        <w:adjustRightInd w:val="0"/>
        <w:spacing w:after="0" w:line="240" w:lineRule="auto"/>
        <w:rPr>
          <w:rFonts w:ascii="Arial" w:hAnsi="Arial" w:cs="Arial"/>
          <w:sz w:val="24"/>
          <w:szCs w:val="24"/>
        </w:rPr>
      </w:pPr>
    </w:p>
    <w:p w14:paraId="1D57AA4D" w14:textId="77777777" w:rsidR="004E01F9"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Significant public buildings include:</w:t>
      </w:r>
    </w:p>
    <w:p w14:paraId="472D1DF2" w14:textId="77777777" w:rsidR="005250DD" w:rsidRPr="004B3141" w:rsidRDefault="005250DD" w:rsidP="00FA48B2">
      <w:pPr>
        <w:autoSpaceDE w:val="0"/>
        <w:autoSpaceDN w:val="0"/>
        <w:adjustRightInd w:val="0"/>
        <w:spacing w:after="0" w:line="240" w:lineRule="auto"/>
        <w:jc w:val="both"/>
        <w:rPr>
          <w:rFonts w:ascii="Arial" w:hAnsi="Arial" w:cs="Arial"/>
          <w:sz w:val="24"/>
          <w:szCs w:val="24"/>
        </w:rPr>
      </w:pPr>
    </w:p>
    <w:p w14:paraId="28E29BD1" w14:textId="77777777" w:rsidR="004E01F9"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 Napier College </w:t>
      </w:r>
      <w:r w:rsidR="008D68AB">
        <w:rPr>
          <w:rFonts w:ascii="Arial" w:hAnsi="Arial" w:cs="Arial"/>
          <w:sz w:val="24"/>
          <w:szCs w:val="24"/>
        </w:rPr>
        <w:t xml:space="preserve">which </w:t>
      </w:r>
      <w:r w:rsidRPr="004B3141">
        <w:rPr>
          <w:rFonts w:ascii="Arial" w:hAnsi="Arial" w:cs="Arial"/>
          <w:sz w:val="24"/>
          <w:szCs w:val="24"/>
        </w:rPr>
        <w:t>dates from 1962</w:t>
      </w:r>
      <w:r w:rsidR="005250DD" w:rsidRPr="004B3141">
        <w:rPr>
          <w:rFonts w:ascii="Arial" w:hAnsi="Arial" w:cs="Arial"/>
          <w:sz w:val="24"/>
          <w:szCs w:val="24"/>
        </w:rPr>
        <w:t xml:space="preserve"> </w:t>
      </w:r>
      <w:r w:rsidRPr="004B3141">
        <w:rPr>
          <w:rFonts w:ascii="Arial" w:hAnsi="Arial" w:cs="Arial"/>
          <w:sz w:val="24"/>
          <w:szCs w:val="24"/>
        </w:rPr>
        <w:t>and is designed around Merchiston</w:t>
      </w:r>
      <w:r w:rsidR="00FA48B2" w:rsidRPr="004B3141">
        <w:rPr>
          <w:rFonts w:ascii="Arial" w:hAnsi="Arial" w:cs="Arial"/>
          <w:sz w:val="24"/>
          <w:szCs w:val="24"/>
        </w:rPr>
        <w:t xml:space="preserve"> </w:t>
      </w:r>
      <w:r w:rsidRPr="004B3141">
        <w:rPr>
          <w:rFonts w:ascii="Arial" w:hAnsi="Arial" w:cs="Arial"/>
          <w:sz w:val="24"/>
          <w:szCs w:val="24"/>
        </w:rPr>
        <w:t xml:space="preserve">Castle, a </w:t>
      </w:r>
      <w:r w:rsidR="0054266F">
        <w:rPr>
          <w:rFonts w:ascii="Arial" w:hAnsi="Arial" w:cs="Arial"/>
          <w:sz w:val="24"/>
          <w:szCs w:val="24"/>
        </w:rPr>
        <w:t>fifteenth</w:t>
      </w:r>
      <w:r w:rsidRPr="004B3141">
        <w:rPr>
          <w:rFonts w:ascii="Arial" w:hAnsi="Arial" w:cs="Arial"/>
          <w:sz w:val="24"/>
          <w:szCs w:val="24"/>
        </w:rPr>
        <w:t xml:space="preserve"> </w:t>
      </w:r>
      <w:r w:rsidR="0054266F">
        <w:rPr>
          <w:rFonts w:ascii="Arial" w:hAnsi="Arial" w:cs="Arial"/>
          <w:sz w:val="24"/>
          <w:szCs w:val="24"/>
        </w:rPr>
        <w:t>century</w:t>
      </w:r>
      <w:r w:rsidRPr="004B3141">
        <w:rPr>
          <w:rFonts w:ascii="Arial" w:hAnsi="Arial" w:cs="Arial"/>
          <w:sz w:val="24"/>
          <w:szCs w:val="24"/>
        </w:rPr>
        <w:t xml:space="preserve"> L-plan tower</w:t>
      </w:r>
      <w:r w:rsidR="005250DD" w:rsidRPr="004B3141">
        <w:rPr>
          <w:rFonts w:ascii="Arial" w:hAnsi="Arial" w:cs="Arial"/>
          <w:sz w:val="24"/>
          <w:szCs w:val="24"/>
        </w:rPr>
        <w:t xml:space="preserve"> </w:t>
      </w:r>
      <w:r w:rsidRPr="004B3141">
        <w:rPr>
          <w:rFonts w:ascii="Arial" w:hAnsi="Arial" w:cs="Arial"/>
          <w:sz w:val="24"/>
          <w:szCs w:val="24"/>
        </w:rPr>
        <w:t>house which is a Scheduled Ancient</w:t>
      </w:r>
      <w:r w:rsidR="005250DD" w:rsidRPr="004B3141">
        <w:rPr>
          <w:rFonts w:ascii="Arial" w:hAnsi="Arial" w:cs="Arial"/>
          <w:sz w:val="24"/>
          <w:szCs w:val="24"/>
        </w:rPr>
        <w:t xml:space="preserve"> </w:t>
      </w:r>
      <w:r w:rsidRPr="004B3141">
        <w:rPr>
          <w:rFonts w:ascii="Arial" w:hAnsi="Arial" w:cs="Arial"/>
          <w:sz w:val="24"/>
          <w:szCs w:val="24"/>
        </w:rPr>
        <w:t>Monument. The eastern block is</w:t>
      </w:r>
      <w:r w:rsidR="005250DD" w:rsidRPr="004B3141">
        <w:rPr>
          <w:rFonts w:ascii="Arial" w:hAnsi="Arial" w:cs="Arial"/>
          <w:sz w:val="24"/>
          <w:szCs w:val="24"/>
        </w:rPr>
        <w:t xml:space="preserve"> </w:t>
      </w:r>
      <w:r w:rsidRPr="004B3141">
        <w:rPr>
          <w:rFonts w:ascii="Arial" w:hAnsi="Arial" w:cs="Arial"/>
          <w:sz w:val="24"/>
          <w:szCs w:val="24"/>
        </w:rPr>
        <w:t>seven storeys of brickwork with other</w:t>
      </w:r>
      <w:r w:rsidR="005250DD" w:rsidRPr="004B3141">
        <w:rPr>
          <w:rFonts w:ascii="Arial" w:hAnsi="Arial" w:cs="Arial"/>
          <w:sz w:val="24"/>
          <w:szCs w:val="24"/>
        </w:rPr>
        <w:t xml:space="preserve"> </w:t>
      </w:r>
      <w:r w:rsidRPr="004B3141">
        <w:rPr>
          <w:rFonts w:ascii="Arial" w:hAnsi="Arial" w:cs="Arial"/>
          <w:sz w:val="24"/>
          <w:szCs w:val="24"/>
        </w:rPr>
        <w:t>elevations in quartz-faced slabs.</w:t>
      </w:r>
    </w:p>
    <w:p w14:paraId="18805EAB" w14:textId="77777777" w:rsidR="005250DD" w:rsidRPr="004B3141" w:rsidRDefault="005250DD" w:rsidP="00FA48B2">
      <w:pPr>
        <w:autoSpaceDE w:val="0"/>
        <w:autoSpaceDN w:val="0"/>
        <w:adjustRightInd w:val="0"/>
        <w:spacing w:after="0" w:line="240" w:lineRule="auto"/>
        <w:jc w:val="both"/>
        <w:rPr>
          <w:rFonts w:ascii="Arial" w:hAnsi="Arial" w:cs="Arial"/>
          <w:sz w:val="24"/>
          <w:szCs w:val="24"/>
        </w:rPr>
      </w:pPr>
    </w:p>
    <w:p w14:paraId="0FBC9360" w14:textId="77777777" w:rsidR="004E01F9"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 George </w:t>
      </w:r>
      <w:proofErr w:type="spellStart"/>
      <w:r w:rsidRPr="004B3141">
        <w:rPr>
          <w:rFonts w:ascii="Arial" w:hAnsi="Arial" w:cs="Arial"/>
          <w:sz w:val="24"/>
          <w:szCs w:val="24"/>
        </w:rPr>
        <w:t>Watsonʼs</w:t>
      </w:r>
      <w:proofErr w:type="spellEnd"/>
      <w:r w:rsidRPr="004B3141">
        <w:rPr>
          <w:rFonts w:ascii="Arial" w:hAnsi="Arial" w:cs="Arial"/>
          <w:sz w:val="24"/>
          <w:szCs w:val="24"/>
        </w:rPr>
        <w:t xml:space="preserve"> College on the south</w:t>
      </w:r>
      <w:r w:rsidR="00FA48B2" w:rsidRPr="004B3141">
        <w:rPr>
          <w:rFonts w:ascii="Arial" w:hAnsi="Arial" w:cs="Arial"/>
          <w:sz w:val="24"/>
          <w:szCs w:val="24"/>
        </w:rPr>
        <w:t xml:space="preserve"> </w:t>
      </w:r>
      <w:r w:rsidRPr="004B3141">
        <w:rPr>
          <w:rFonts w:ascii="Arial" w:hAnsi="Arial" w:cs="Arial"/>
          <w:sz w:val="24"/>
          <w:szCs w:val="24"/>
        </w:rPr>
        <w:t>side of Colinton Road.</w:t>
      </w:r>
    </w:p>
    <w:p w14:paraId="506E87C4" w14:textId="77777777" w:rsidR="00FA48B2" w:rsidRPr="004B3141" w:rsidRDefault="00FA48B2" w:rsidP="00FA48B2">
      <w:pPr>
        <w:autoSpaceDE w:val="0"/>
        <w:autoSpaceDN w:val="0"/>
        <w:adjustRightInd w:val="0"/>
        <w:spacing w:after="0" w:line="240" w:lineRule="auto"/>
        <w:jc w:val="both"/>
        <w:rPr>
          <w:rFonts w:ascii="Arial" w:hAnsi="Arial" w:cs="Arial"/>
          <w:sz w:val="24"/>
          <w:szCs w:val="24"/>
        </w:rPr>
      </w:pPr>
    </w:p>
    <w:p w14:paraId="3B5B4564" w14:textId="77777777" w:rsidR="004E01F9"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The Church Hill Theatre was</w:t>
      </w:r>
      <w:r w:rsidR="00FA48B2" w:rsidRPr="004B3141">
        <w:rPr>
          <w:rFonts w:ascii="Arial" w:hAnsi="Arial" w:cs="Arial"/>
          <w:sz w:val="24"/>
          <w:szCs w:val="24"/>
        </w:rPr>
        <w:t xml:space="preserve"> </w:t>
      </w:r>
      <w:r w:rsidRPr="004B3141">
        <w:rPr>
          <w:rFonts w:ascii="Arial" w:hAnsi="Arial" w:cs="Arial"/>
          <w:sz w:val="24"/>
          <w:szCs w:val="24"/>
        </w:rPr>
        <w:t>originally built as the Morningside</w:t>
      </w:r>
      <w:r w:rsidR="00FA48B2" w:rsidRPr="004B3141">
        <w:rPr>
          <w:rFonts w:ascii="Arial" w:hAnsi="Arial" w:cs="Arial"/>
          <w:sz w:val="24"/>
          <w:szCs w:val="24"/>
        </w:rPr>
        <w:t xml:space="preserve"> </w:t>
      </w:r>
      <w:r w:rsidRPr="004B3141">
        <w:rPr>
          <w:rFonts w:ascii="Arial" w:hAnsi="Arial" w:cs="Arial"/>
          <w:sz w:val="24"/>
          <w:szCs w:val="24"/>
        </w:rPr>
        <w:t>Free Church and dates from 1892. It</w:t>
      </w:r>
      <w:r w:rsidR="00FA48B2" w:rsidRPr="004B3141">
        <w:rPr>
          <w:rFonts w:ascii="Arial" w:hAnsi="Arial" w:cs="Arial"/>
          <w:sz w:val="24"/>
          <w:szCs w:val="24"/>
        </w:rPr>
        <w:t xml:space="preserve"> </w:t>
      </w:r>
      <w:r w:rsidRPr="004B3141">
        <w:rPr>
          <w:rFonts w:ascii="Arial" w:hAnsi="Arial" w:cs="Arial"/>
          <w:sz w:val="24"/>
          <w:szCs w:val="24"/>
        </w:rPr>
        <w:t>has a substantial rectangular-plan in</w:t>
      </w:r>
      <w:r w:rsidR="00FA48B2" w:rsidRPr="004B3141">
        <w:rPr>
          <w:rFonts w:ascii="Arial" w:hAnsi="Arial" w:cs="Arial"/>
          <w:sz w:val="24"/>
          <w:szCs w:val="24"/>
        </w:rPr>
        <w:t xml:space="preserve"> </w:t>
      </w:r>
      <w:r w:rsidRPr="004B3141">
        <w:rPr>
          <w:rFonts w:ascii="Arial" w:hAnsi="Arial" w:cs="Arial"/>
          <w:sz w:val="24"/>
          <w:szCs w:val="24"/>
        </w:rPr>
        <w:t xml:space="preserve">a Renaissance </w:t>
      </w:r>
      <w:proofErr w:type="gramStart"/>
      <w:r w:rsidRPr="004B3141">
        <w:rPr>
          <w:rFonts w:ascii="Arial" w:hAnsi="Arial" w:cs="Arial"/>
          <w:sz w:val="24"/>
          <w:szCs w:val="24"/>
        </w:rPr>
        <w:t xml:space="preserve">style </w:t>
      </w:r>
      <w:r w:rsidR="00FA48B2" w:rsidRPr="004B3141">
        <w:rPr>
          <w:rFonts w:ascii="Arial" w:hAnsi="Arial" w:cs="Arial"/>
          <w:sz w:val="24"/>
          <w:szCs w:val="24"/>
        </w:rPr>
        <w:t xml:space="preserve"> </w:t>
      </w:r>
      <w:r w:rsidRPr="004B3141">
        <w:rPr>
          <w:rFonts w:ascii="Arial" w:hAnsi="Arial" w:cs="Arial"/>
          <w:sz w:val="24"/>
          <w:szCs w:val="24"/>
        </w:rPr>
        <w:t>finished</w:t>
      </w:r>
      <w:proofErr w:type="gramEnd"/>
      <w:r w:rsidRPr="004B3141">
        <w:rPr>
          <w:rFonts w:ascii="Arial" w:hAnsi="Arial" w:cs="Arial"/>
          <w:sz w:val="24"/>
          <w:szCs w:val="24"/>
        </w:rPr>
        <w:t xml:space="preserve"> in red</w:t>
      </w:r>
      <w:r w:rsidR="00FA48B2" w:rsidRPr="004B3141">
        <w:rPr>
          <w:rFonts w:ascii="Arial" w:hAnsi="Arial" w:cs="Arial"/>
          <w:sz w:val="24"/>
          <w:szCs w:val="24"/>
        </w:rPr>
        <w:t xml:space="preserve"> </w:t>
      </w:r>
      <w:r w:rsidRPr="004B3141">
        <w:rPr>
          <w:rFonts w:ascii="Arial" w:hAnsi="Arial" w:cs="Arial"/>
          <w:sz w:val="24"/>
          <w:szCs w:val="24"/>
        </w:rPr>
        <w:t>ashlar sandstone, and was converted</w:t>
      </w:r>
      <w:r w:rsidR="00FA48B2" w:rsidRPr="004B3141">
        <w:rPr>
          <w:rFonts w:ascii="Arial" w:hAnsi="Arial" w:cs="Arial"/>
          <w:sz w:val="24"/>
          <w:szCs w:val="24"/>
        </w:rPr>
        <w:t xml:space="preserve"> </w:t>
      </w:r>
      <w:r w:rsidRPr="004B3141">
        <w:rPr>
          <w:rFonts w:ascii="Arial" w:hAnsi="Arial" w:cs="Arial"/>
          <w:sz w:val="24"/>
          <w:szCs w:val="24"/>
        </w:rPr>
        <w:t>for use as a theatre in 1962-5.</w:t>
      </w:r>
    </w:p>
    <w:p w14:paraId="3781E957" w14:textId="77777777" w:rsidR="00FA48B2" w:rsidRPr="004B3141" w:rsidRDefault="00FA48B2" w:rsidP="00FA48B2">
      <w:pPr>
        <w:autoSpaceDE w:val="0"/>
        <w:autoSpaceDN w:val="0"/>
        <w:adjustRightInd w:val="0"/>
        <w:spacing w:after="0" w:line="240" w:lineRule="auto"/>
        <w:jc w:val="both"/>
        <w:rPr>
          <w:rFonts w:ascii="Arial" w:hAnsi="Arial" w:cs="Arial"/>
          <w:sz w:val="24"/>
          <w:szCs w:val="24"/>
        </w:rPr>
      </w:pPr>
    </w:p>
    <w:p w14:paraId="0DE18A8C" w14:textId="77777777" w:rsidR="00FA48B2"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 The category </w:t>
      </w:r>
      <w:proofErr w:type="spellStart"/>
      <w:r w:rsidRPr="004B3141">
        <w:rPr>
          <w:rFonts w:ascii="Arial" w:hAnsi="Arial" w:cs="Arial"/>
          <w:sz w:val="24"/>
          <w:szCs w:val="24"/>
        </w:rPr>
        <w:t>ʻAʼ</w:t>
      </w:r>
      <w:proofErr w:type="spellEnd"/>
      <w:r w:rsidRPr="004B3141">
        <w:rPr>
          <w:rFonts w:ascii="Arial" w:hAnsi="Arial" w:cs="Arial"/>
          <w:sz w:val="24"/>
          <w:szCs w:val="24"/>
        </w:rPr>
        <w:t xml:space="preserve"> listed Gillis</w:t>
      </w:r>
      <w:r w:rsidR="00FA48B2" w:rsidRPr="004B3141">
        <w:rPr>
          <w:rFonts w:ascii="Arial" w:hAnsi="Arial" w:cs="Arial"/>
          <w:sz w:val="24"/>
          <w:szCs w:val="24"/>
        </w:rPr>
        <w:t xml:space="preserve"> </w:t>
      </w:r>
      <w:r w:rsidR="007A00EF">
        <w:rPr>
          <w:rFonts w:ascii="Arial" w:hAnsi="Arial" w:cs="Arial"/>
          <w:sz w:val="24"/>
          <w:szCs w:val="24"/>
        </w:rPr>
        <w:t>Centre</w:t>
      </w:r>
      <w:r w:rsidRPr="004B3141">
        <w:rPr>
          <w:rFonts w:ascii="Arial" w:hAnsi="Arial" w:cs="Arial"/>
          <w:sz w:val="24"/>
          <w:szCs w:val="24"/>
        </w:rPr>
        <w:t xml:space="preserve"> complex of buildings on</w:t>
      </w:r>
      <w:r w:rsidR="00FA48B2" w:rsidRPr="004B3141">
        <w:rPr>
          <w:rFonts w:ascii="Arial" w:hAnsi="Arial" w:cs="Arial"/>
          <w:sz w:val="24"/>
          <w:szCs w:val="24"/>
        </w:rPr>
        <w:t xml:space="preserve"> </w:t>
      </w:r>
      <w:r w:rsidRPr="004B3141">
        <w:rPr>
          <w:rFonts w:ascii="Arial" w:hAnsi="Arial" w:cs="Arial"/>
          <w:sz w:val="24"/>
          <w:szCs w:val="24"/>
        </w:rPr>
        <w:t>Whitehouse Loan including the</w:t>
      </w:r>
      <w:r w:rsidR="00FA48B2" w:rsidRPr="004B3141">
        <w:rPr>
          <w:rFonts w:ascii="Arial" w:hAnsi="Arial" w:cs="Arial"/>
          <w:sz w:val="24"/>
          <w:szCs w:val="24"/>
        </w:rPr>
        <w:t xml:space="preserve"> </w:t>
      </w:r>
      <w:r w:rsidRPr="004B3141">
        <w:rPr>
          <w:rFonts w:ascii="Arial" w:hAnsi="Arial" w:cs="Arial"/>
          <w:sz w:val="24"/>
          <w:szCs w:val="24"/>
        </w:rPr>
        <w:t>neo-Norman chapel and the pink</w:t>
      </w:r>
      <w:r w:rsidR="00FA48B2" w:rsidRPr="004B3141">
        <w:rPr>
          <w:rFonts w:ascii="Arial" w:hAnsi="Arial" w:cs="Arial"/>
          <w:sz w:val="24"/>
          <w:szCs w:val="24"/>
        </w:rPr>
        <w:t xml:space="preserve"> </w:t>
      </w:r>
      <w:r w:rsidRPr="004B3141">
        <w:rPr>
          <w:rFonts w:ascii="Arial" w:hAnsi="Arial" w:cs="Arial"/>
          <w:sz w:val="24"/>
          <w:szCs w:val="24"/>
        </w:rPr>
        <w:t>and cream sandstone rubble main</w:t>
      </w:r>
      <w:r w:rsidR="00FA48B2" w:rsidRPr="004B3141">
        <w:rPr>
          <w:rFonts w:ascii="Arial" w:hAnsi="Arial" w:cs="Arial"/>
          <w:sz w:val="24"/>
          <w:szCs w:val="24"/>
        </w:rPr>
        <w:t xml:space="preserve"> </w:t>
      </w:r>
      <w:r w:rsidRPr="004B3141">
        <w:rPr>
          <w:rFonts w:ascii="Arial" w:hAnsi="Arial" w:cs="Arial"/>
          <w:sz w:val="24"/>
          <w:szCs w:val="24"/>
        </w:rPr>
        <w:t>Convent buildings with their</w:t>
      </w:r>
      <w:r w:rsidR="00FA48B2" w:rsidRPr="004B3141">
        <w:rPr>
          <w:rFonts w:ascii="Arial" w:hAnsi="Arial" w:cs="Arial"/>
          <w:sz w:val="24"/>
          <w:szCs w:val="24"/>
        </w:rPr>
        <w:t xml:space="preserve"> </w:t>
      </w:r>
      <w:r w:rsidRPr="004B3141">
        <w:rPr>
          <w:rFonts w:ascii="Arial" w:hAnsi="Arial" w:cs="Arial"/>
          <w:sz w:val="24"/>
          <w:szCs w:val="24"/>
        </w:rPr>
        <w:t>high coped boundary walls and</w:t>
      </w:r>
      <w:r w:rsidR="00FA48B2" w:rsidRPr="004B3141">
        <w:rPr>
          <w:rFonts w:ascii="Arial" w:hAnsi="Arial" w:cs="Arial"/>
          <w:sz w:val="24"/>
          <w:szCs w:val="24"/>
        </w:rPr>
        <w:t xml:space="preserve"> </w:t>
      </w:r>
      <w:r w:rsidRPr="004B3141">
        <w:rPr>
          <w:rFonts w:ascii="Arial" w:hAnsi="Arial" w:cs="Arial"/>
          <w:sz w:val="24"/>
          <w:szCs w:val="24"/>
        </w:rPr>
        <w:t xml:space="preserve">distinctive ashlar </w:t>
      </w:r>
      <w:proofErr w:type="spellStart"/>
      <w:r w:rsidRPr="004B3141">
        <w:rPr>
          <w:rFonts w:ascii="Arial" w:hAnsi="Arial" w:cs="Arial"/>
          <w:sz w:val="24"/>
          <w:szCs w:val="24"/>
        </w:rPr>
        <w:t>gatepiers</w:t>
      </w:r>
      <w:proofErr w:type="spellEnd"/>
      <w:r w:rsidRPr="004B3141">
        <w:rPr>
          <w:rFonts w:ascii="Arial" w:hAnsi="Arial" w:cs="Arial"/>
          <w:sz w:val="24"/>
          <w:szCs w:val="24"/>
        </w:rPr>
        <w:t xml:space="preserve"> with</w:t>
      </w:r>
      <w:r w:rsidR="00FA48B2" w:rsidRPr="004B3141">
        <w:rPr>
          <w:rFonts w:ascii="Arial" w:hAnsi="Arial" w:cs="Arial"/>
          <w:sz w:val="24"/>
          <w:szCs w:val="24"/>
        </w:rPr>
        <w:t xml:space="preserve"> </w:t>
      </w:r>
      <w:r w:rsidRPr="004B3141">
        <w:rPr>
          <w:rFonts w:ascii="Arial" w:hAnsi="Arial" w:cs="Arial"/>
          <w:sz w:val="24"/>
          <w:szCs w:val="24"/>
        </w:rPr>
        <w:t>ball finials to Whitehouse Loan.</w:t>
      </w:r>
      <w:r w:rsidR="00FA48B2" w:rsidRPr="004B3141">
        <w:rPr>
          <w:rFonts w:ascii="Arial" w:hAnsi="Arial" w:cs="Arial"/>
          <w:sz w:val="24"/>
          <w:szCs w:val="24"/>
        </w:rPr>
        <w:t xml:space="preserve"> </w:t>
      </w:r>
    </w:p>
    <w:p w14:paraId="208CCB78" w14:textId="77777777" w:rsidR="00FA48B2" w:rsidRPr="004B3141" w:rsidRDefault="00FA48B2" w:rsidP="00FA48B2">
      <w:pPr>
        <w:autoSpaceDE w:val="0"/>
        <w:autoSpaceDN w:val="0"/>
        <w:adjustRightInd w:val="0"/>
        <w:spacing w:after="0" w:line="240" w:lineRule="auto"/>
        <w:jc w:val="both"/>
        <w:rPr>
          <w:rFonts w:ascii="Arial" w:hAnsi="Arial" w:cs="Arial"/>
          <w:sz w:val="24"/>
          <w:szCs w:val="24"/>
        </w:rPr>
      </w:pPr>
    </w:p>
    <w:p w14:paraId="54666D52" w14:textId="77777777" w:rsidR="004E01F9"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 xml:space="preserve">• The red sandstone former </w:t>
      </w:r>
      <w:proofErr w:type="spellStart"/>
      <w:r w:rsidRPr="004B3141">
        <w:rPr>
          <w:rFonts w:ascii="Arial" w:hAnsi="Arial" w:cs="Arial"/>
          <w:sz w:val="24"/>
          <w:szCs w:val="24"/>
        </w:rPr>
        <w:t>Warrender</w:t>
      </w:r>
      <w:proofErr w:type="spellEnd"/>
      <w:r w:rsidR="00FA48B2" w:rsidRPr="004B3141">
        <w:rPr>
          <w:rFonts w:ascii="Arial" w:hAnsi="Arial" w:cs="Arial"/>
          <w:sz w:val="24"/>
          <w:szCs w:val="24"/>
        </w:rPr>
        <w:t xml:space="preserve"> </w:t>
      </w:r>
      <w:r w:rsidRPr="004B3141">
        <w:rPr>
          <w:rFonts w:ascii="Arial" w:hAnsi="Arial" w:cs="Arial"/>
          <w:sz w:val="24"/>
          <w:szCs w:val="24"/>
        </w:rPr>
        <w:t>Church on Whitehouse Loan which</w:t>
      </w:r>
      <w:r w:rsidR="00FA48B2" w:rsidRPr="004B3141">
        <w:rPr>
          <w:rFonts w:ascii="Arial" w:hAnsi="Arial" w:cs="Arial"/>
          <w:sz w:val="24"/>
          <w:szCs w:val="24"/>
        </w:rPr>
        <w:t xml:space="preserve"> </w:t>
      </w:r>
      <w:r w:rsidRPr="004B3141">
        <w:rPr>
          <w:rFonts w:ascii="Arial" w:hAnsi="Arial" w:cs="Arial"/>
          <w:sz w:val="24"/>
          <w:szCs w:val="24"/>
        </w:rPr>
        <w:t>was converted to residential use in the</w:t>
      </w:r>
      <w:r w:rsidR="00FA48B2" w:rsidRPr="004B3141">
        <w:rPr>
          <w:rFonts w:ascii="Arial" w:hAnsi="Arial" w:cs="Arial"/>
          <w:sz w:val="24"/>
          <w:szCs w:val="24"/>
        </w:rPr>
        <w:t xml:space="preserve"> </w:t>
      </w:r>
      <w:r w:rsidRPr="004B3141">
        <w:rPr>
          <w:rFonts w:ascii="Arial" w:hAnsi="Arial" w:cs="Arial"/>
          <w:sz w:val="24"/>
          <w:szCs w:val="24"/>
        </w:rPr>
        <w:t>1980s.</w:t>
      </w:r>
    </w:p>
    <w:p w14:paraId="787CBB80" w14:textId="77777777" w:rsidR="00FA48B2" w:rsidRPr="004B3141" w:rsidRDefault="00FA48B2" w:rsidP="00FA48B2">
      <w:pPr>
        <w:autoSpaceDE w:val="0"/>
        <w:autoSpaceDN w:val="0"/>
        <w:adjustRightInd w:val="0"/>
        <w:spacing w:after="0" w:line="240" w:lineRule="auto"/>
        <w:jc w:val="both"/>
        <w:rPr>
          <w:rFonts w:ascii="Arial" w:hAnsi="Arial" w:cs="Arial"/>
          <w:sz w:val="24"/>
          <w:szCs w:val="24"/>
        </w:rPr>
      </w:pPr>
    </w:p>
    <w:p w14:paraId="64322019" w14:textId="77777777" w:rsidR="004E01F9"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Napier</w:t>
      </w:r>
      <w:r w:rsidR="00FA48B2" w:rsidRPr="004B3141">
        <w:rPr>
          <w:rFonts w:ascii="Arial" w:hAnsi="Arial" w:cs="Arial"/>
          <w:sz w:val="24"/>
          <w:szCs w:val="24"/>
        </w:rPr>
        <w:t xml:space="preserve"> </w:t>
      </w:r>
      <w:r w:rsidRPr="004B3141">
        <w:rPr>
          <w:rFonts w:ascii="Arial" w:hAnsi="Arial" w:cs="Arial"/>
          <w:sz w:val="24"/>
          <w:szCs w:val="24"/>
        </w:rPr>
        <w:t>House is a rare example in</w:t>
      </w:r>
      <w:r w:rsidR="00FA48B2" w:rsidRPr="004B3141">
        <w:rPr>
          <w:rFonts w:ascii="Arial" w:hAnsi="Arial" w:cs="Arial"/>
          <w:sz w:val="24"/>
          <w:szCs w:val="24"/>
        </w:rPr>
        <w:t xml:space="preserve"> </w:t>
      </w:r>
      <w:r w:rsidRPr="004B3141">
        <w:rPr>
          <w:rFonts w:ascii="Arial" w:hAnsi="Arial" w:cs="Arial"/>
          <w:sz w:val="24"/>
          <w:szCs w:val="24"/>
        </w:rPr>
        <w:t>Scotland of the American-influenced</w:t>
      </w:r>
      <w:r w:rsidR="00FA48B2" w:rsidRPr="004B3141">
        <w:rPr>
          <w:rFonts w:ascii="Arial" w:hAnsi="Arial" w:cs="Arial"/>
          <w:sz w:val="24"/>
          <w:szCs w:val="24"/>
        </w:rPr>
        <w:t xml:space="preserve"> </w:t>
      </w:r>
      <w:r w:rsidRPr="004B3141">
        <w:rPr>
          <w:rFonts w:ascii="Arial" w:hAnsi="Arial" w:cs="Arial"/>
          <w:sz w:val="24"/>
          <w:szCs w:val="24"/>
        </w:rPr>
        <w:t>mansion flats, designed in the mid</w:t>
      </w:r>
      <w:r w:rsidR="00FA48B2" w:rsidRPr="004B3141">
        <w:rPr>
          <w:rFonts w:ascii="Arial" w:hAnsi="Arial" w:cs="Arial"/>
          <w:sz w:val="24"/>
          <w:szCs w:val="24"/>
        </w:rPr>
        <w:t>-</w:t>
      </w:r>
      <w:r w:rsidRPr="004B3141">
        <w:rPr>
          <w:rFonts w:ascii="Arial" w:hAnsi="Arial" w:cs="Arial"/>
          <w:sz w:val="24"/>
          <w:szCs w:val="24"/>
        </w:rPr>
        <w:t>1930s by the Arts &amp; Crafts architect</w:t>
      </w:r>
      <w:r w:rsidR="00FA48B2" w:rsidRPr="004B3141">
        <w:rPr>
          <w:rFonts w:ascii="Arial" w:hAnsi="Arial" w:cs="Arial"/>
          <w:sz w:val="24"/>
          <w:szCs w:val="24"/>
        </w:rPr>
        <w:t xml:space="preserve"> </w:t>
      </w:r>
      <w:r w:rsidRPr="004B3141">
        <w:rPr>
          <w:rFonts w:ascii="Arial" w:hAnsi="Arial" w:cs="Arial"/>
          <w:sz w:val="24"/>
          <w:szCs w:val="24"/>
        </w:rPr>
        <w:t xml:space="preserve">John </w:t>
      </w:r>
      <w:proofErr w:type="spellStart"/>
      <w:r w:rsidRPr="004B3141">
        <w:rPr>
          <w:rFonts w:ascii="Arial" w:hAnsi="Arial" w:cs="Arial"/>
          <w:sz w:val="24"/>
          <w:szCs w:val="24"/>
        </w:rPr>
        <w:t>Jerdan</w:t>
      </w:r>
      <w:proofErr w:type="spellEnd"/>
      <w:r w:rsidRPr="004B3141">
        <w:rPr>
          <w:rFonts w:ascii="Arial" w:hAnsi="Arial" w:cs="Arial"/>
          <w:sz w:val="24"/>
          <w:szCs w:val="24"/>
        </w:rPr>
        <w:t>. It is a five-storey block</w:t>
      </w:r>
      <w:r w:rsidR="00FA48B2" w:rsidRPr="004B3141">
        <w:rPr>
          <w:rFonts w:ascii="Arial" w:hAnsi="Arial" w:cs="Arial"/>
          <w:sz w:val="24"/>
          <w:szCs w:val="24"/>
        </w:rPr>
        <w:t xml:space="preserve"> </w:t>
      </w:r>
      <w:r w:rsidRPr="004B3141">
        <w:rPr>
          <w:rFonts w:ascii="Arial" w:hAnsi="Arial" w:cs="Arial"/>
          <w:sz w:val="24"/>
          <w:szCs w:val="24"/>
        </w:rPr>
        <w:t>of horizontally-proportioned flats in</w:t>
      </w:r>
      <w:r w:rsidR="00FA48B2" w:rsidRPr="004B3141">
        <w:rPr>
          <w:rFonts w:ascii="Arial" w:hAnsi="Arial" w:cs="Arial"/>
          <w:sz w:val="24"/>
          <w:szCs w:val="24"/>
        </w:rPr>
        <w:t xml:space="preserve"> </w:t>
      </w:r>
      <w:r w:rsidRPr="004B3141">
        <w:rPr>
          <w:rFonts w:ascii="Arial" w:hAnsi="Arial" w:cs="Arial"/>
          <w:sz w:val="24"/>
          <w:szCs w:val="24"/>
        </w:rPr>
        <w:t>yellow harling with strong red brick</w:t>
      </w:r>
      <w:r w:rsidR="00FA48B2" w:rsidRPr="004B3141">
        <w:rPr>
          <w:rFonts w:ascii="Arial" w:hAnsi="Arial" w:cs="Arial"/>
          <w:sz w:val="24"/>
          <w:szCs w:val="24"/>
        </w:rPr>
        <w:t xml:space="preserve"> </w:t>
      </w:r>
      <w:r w:rsidRPr="004B3141">
        <w:rPr>
          <w:rFonts w:ascii="Arial" w:hAnsi="Arial" w:cs="Arial"/>
          <w:sz w:val="24"/>
          <w:szCs w:val="24"/>
        </w:rPr>
        <w:t>string courses, plinth and parapet.</w:t>
      </w:r>
      <w:r w:rsidR="00FA48B2" w:rsidRPr="004B3141">
        <w:rPr>
          <w:rFonts w:ascii="Arial" w:hAnsi="Arial" w:cs="Arial"/>
          <w:sz w:val="24"/>
          <w:szCs w:val="24"/>
        </w:rPr>
        <w:t xml:space="preserve"> </w:t>
      </w:r>
      <w:r w:rsidRPr="004B3141">
        <w:rPr>
          <w:rFonts w:ascii="Arial" w:hAnsi="Arial" w:cs="Arial"/>
          <w:sz w:val="24"/>
          <w:szCs w:val="24"/>
        </w:rPr>
        <w:t>Typical 1930ʼs details include the</w:t>
      </w:r>
    </w:p>
    <w:p w14:paraId="72064FFF" w14:textId="77777777" w:rsidR="004E01F9" w:rsidRPr="004B3141" w:rsidRDefault="004E01F9" w:rsidP="00FA48B2">
      <w:pPr>
        <w:autoSpaceDE w:val="0"/>
        <w:autoSpaceDN w:val="0"/>
        <w:adjustRightInd w:val="0"/>
        <w:spacing w:after="0" w:line="240" w:lineRule="auto"/>
        <w:jc w:val="both"/>
        <w:rPr>
          <w:rFonts w:ascii="Arial" w:hAnsi="Arial" w:cs="Arial"/>
          <w:sz w:val="24"/>
          <w:szCs w:val="24"/>
        </w:rPr>
      </w:pPr>
      <w:r w:rsidRPr="004B3141">
        <w:rPr>
          <w:rFonts w:ascii="Arial" w:hAnsi="Arial" w:cs="Arial"/>
          <w:sz w:val="24"/>
          <w:szCs w:val="24"/>
        </w:rPr>
        <w:t>horizontally proportioned modern</w:t>
      </w:r>
      <w:r w:rsidR="00FA48B2" w:rsidRPr="004B3141">
        <w:rPr>
          <w:rFonts w:ascii="Arial" w:hAnsi="Arial" w:cs="Arial"/>
          <w:sz w:val="24"/>
          <w:szCs w:val="24"/>
        </w:rPr>
        <w:t xml:space="preserve"> </w:t>
      </w:r>
      <w:r w:rsidRPr="004B3141">
        <w:rPr>
          <w:rFonts w:ascii="Arial" w:hAnsi="Arial" w:cs="Arial"/>
          <w:sz w:val="24"/>
          <w:szCs w:val="24"/>
        </w:rPr>
        <w:t>styling and windows.</w:t>
      </w:r>
    </w:p>
    <w:p w14:paraId="7737DF92" w14:textId="77777777" w:rsidR="00EC1444" w:rsidRPr="00DA1D45" w:rsidRDefault="00EC1444" w:rsidP="00FA48B2">
      <w:pPr>
        <w:autoSpaceDE w:val="0"/>
        <w:autoSpaceDN w:val="0"/>
        <w:adjustRightInd w:val="0"/>
        <w:spacing w:after="0" w:line="240" w:lineRule="auto"/>
        <w:jc w:val="both"/>
        <w:rPr>
          <w:rFonts w:ascii="Arial" w:hAnsi="Arial" w:cs="Arial"/>
          <w:b/>
          <w:bCs/>
          <w:i/>
          <w:iCs/>
          <w:color w:val="FF0000"/>
          <w:sz w:val="24"/>
          <w:szCs w:val="24"/>
        </w:rPr>
      </w:pPr>
    </w:p>
    <w:p w14:paraId="3588E0A5" w14:textId="77777777" w:rsidR="006C39DD" w:rsidRDefault="006C39DD" w:rsidP="004E01F9">
      <w:pPr>
        <w:autoSpaceDE w:val="0"/>
        <w:autoSpaceDN w:val="0"/>
        <w:adjustRightInd w:val="0"/>
        <w:spacing w:after="0" w:line="240" w:lineRule="auto"/>
        <w:rPr>
          <w:rFonts w:ascii="Arial" w:hAnsi="Arial" w:cs="Arial"/>
          <w:b/>
          <w:bCs/>
          <w:i/>
          <w:iCs/>
          <w:color w:val="FF0000"/>
          <w:sz w:val="24"/>
          <w:szCs w:val="24"/>
        </w:rPr>
      </w:pPr>
    </w:p>
    <w:p w14:paraId="5F1EF67A" w14:textId="77777777" w:rsidR="004E01F9" w:rsidRPr="007A00EF" w:rsidRDefault="004E01F9" w:rsidP="004E01F9">
      <w:pPr>
        <w:autoSpaceDE w:val="0"/>
        <w:autoSpaceDN w:val="0"/>
        <w:adjustRightInd w:val="0"/>
        <w:spacing w:after="0" w:line="240" w:lineRule="auto"/>
        <w:rPr>
          <w:rFonts w:ascii="Arial" w:hAnsi="Arial" w:cs="Arial"/>
          <w:b/>
          <w:bCs/>
          <w:iCs/>
          <w:sz w:val="24"/>
          <w:szCs w:val="24"/>
        </w:rPr>
      </w:pPr>
      <w:r w:rsidRPr="007A00EF">
        <w:rPr>
          <w:rFonts w:ascii="Arial" w:hAnsi="Arial" w:cs="Arial"/>
          <w:b/>
          <w:bCs/>
          <w:iCs/>
          <w:sz w:val="24"/>
          <w:szCs w:val="24"/>
        </w:rPr>
        <w:t xml:space="preserve">Activities </w:t>
      </w:r>
      <w:r w:rsidR="00FA48B2" w:rsidRPr="007A00EF">
        <w:rPr>
          <w:rFonts w:ascii="Arial" w:hAnsi="Arial" w:cs="Arial"/>
          <w:b/>
          <w:bCs/>
          <w:iCs/>
          <w:sz w:val="24"/>
          <w:szCs w:val="24"/>
        </w:rPr>
        <w:t>a</w:t>
      </w:r>
      <w:r w:rsidRPr="007A00EF">
        <w:rPr>
          <w:rFonts w:ascii="Arial" w:hAnsi="Arial" w:cs="Arial"/>
          <w:b/>
          <w:bCs/>
          <w:iCs/>
          <w:sz w:val="24"/>
          <w:szCs w:val="24"/>
        </w:rPr>
        <w:t>nd Uses</w:t>
      </w:r>
    </w:p>
    <w:p w14:paraId="41E28CAC" w14:textId="77777777" w:rsidR="00E300BA" w:rsidRPr="007A00EF" w:rsidRDefault="00E300BA" w:rsidP="004E01F9">
      <w:pPr>
        <w:autoSpaceDE w:val="0"/>
        <w:autoSpaceDN w:val="0"/>
        <w:adjustRightInd w:val="0"/>
        <w:spacing w:after="0" w:line="240" w:lineRule="auto"/>
        <w:rPr>
          <w:rFonts w:ascii="Arial" w:hAnsi="Arial" w:cs="Arial"/>
          <w:b/>
          <w:bCs/>
          <w:i/>
          <w:iCs/>
          <w:sz w:val="24"/>
          <w:szCs w:val="24"/>
        </w:rPr>
      </w:pPr>
    </w:p>
    <w:p w14:paraId="2B3B80F8" w14:textId="77777777" w:rsidR="00E300BA" w:rsidRPr="007A00EF" w:rsidRDefault="00E300BA" w:rsidP="00E300BA">
      <w:pPr>
        <w:autoSpaceDE w:val="0"/>
        <w:autoSpaceDN w:val="0"/>
        <w:adjustRightInd w:val="0"/>
        <w:spacing w:after="0" w:line="240" w:lineRule="auto"/>
        <w:rPr>
          <w:rFonts w:ascii="Arial" w:hAnsi="Arial" w:cs="Arial"/>
          <w:bCs/>
          <w:iCs/>
          <w:sz w:val="24"/>
          <w:szCs w:val="24"/>
        </w:rPr>
      </w:pPr>
      <w:r w:rsidRPr="007A00EF">
        <w:rPr>
          <w:rFonts w:ascii="Arial" w:hAnsi="Arial" w:cs="Arial"/>
          <w:bCs/>
          <w:iCs/>
          <w:sz w:val="24"/>
          <w:szCs w:val="24"/>
        </w:rPr>
        <w:t>Essential Character</w:t>
      </w:r>
    </w:p>
    <w:p w14:paraId="24CF85CF" w14:textId="77777777" w:rsidR="00A15083" w:rsidRPr="007A00EF" w:rsidRDefault="00A15083" w:rsidP="00E300BA">
      <w:pPr>
        <w:autoSpaceDE w:val="0"/>
        <w:autoSpaceDN w:val="0"/>
        <w:adjustRightInd w:val="0"/>
        <w:spacing w:after="0" w:line="240" w:lineRule="auto"/>
        <w:rPr>
          <w:rFonts w:ascii="Arial" w:hAnsi="Arial" w:cs="Arial"/>
          <w:bCs/>
          <w:iCs/>
          <w:sz w:val="24"/>
          <w:szCs w:val="24"/>
        </w:rPr>
      </w:pPr>
    </w:p>
    <w:p w14:paraId="484D1643" w14:textId="77777777" w:rsidR="00E300BA" w:rsidRPr="007A00EF" w:rsidRDefault="00E300BA" w:rsidP="00E300BA">
      <w:pPr>
        <w:autoSpaceDE w:val="0"/>
        <w:autoSpaceDN w:val="0"/>
        <w:adjustRightInd w:val="0"/>
        <w:spacing w:after="0" w:line="240" w:lineRule="auto"/>
        <w:rPr>
          <w:rFonts w:ascii="Arial" w:hAnsi="Arial" w:cs="Arial"/>
          <w:bCs/>
          <w:iCs/>
          <w:sz w:val="24"/>
          <w:szCs w:val="24"/>
        </w:rPr>
      </w:pPr>
      <w:r w:rsidRPr="007A00EF">
        <w:rPr>
          <w:rFonts w:ascii="Arial" w:hAnsi="Arial" w:cs="Arial"/>
          <w:bCs/>
          <w:iCs/>
          <w:sz w:val="24"/>
          <w:szCs w:val="24"/>
        </w:rPr>
        <w:t>• The predominance of residential uses within the area.</w:t>
      </w:r>
    </w:p>
    <w:p w14:paraId="505BEDCB" w14:textId="77777777" w:rsidR="00E300BA" w:rsidRPr="007A00EF" w:rsidRDefault="00E300BA" w:rsidP="00E300BA">
      <w:pPr>
        <w:autoSpaceDE w:val="0"/>
        <w:autoSpaceDN w:val="0"/>
        <w:adjustRightInd w:val="0"/>
        <w:spacing w:after="0" w:line="240" w:lineRule="auto"/>
        <w:rPr>
          <w:rFonts w:ascii="Arial" w:hAnsi="Arial" w:cs="Arial"/>
          <w:bCs/>
          <w:iCs/>
          <w:sz w:val="24"/>
          <w:szCs w:val="24"/>
        </w:rPr>
      </w:pPr>
      <w:r w:rsidRPr="007A00EF">
        <w:rPr>
          <w:rFonts w:ascii="Arial" w:hAnsi="Arial" w:cs="Arial"/>
          <w:bCs/>
          <w:iCs/>
          <w:sz w:val="24"/>
          <w:szCs w:val="24"/>
        </w:rPr>
        <w:t>• The proximity to the Morningside neighbourhood shopping centre.</w:t>
      </w:r>
    </w:p>
    <w:p w14:paraId="71BE5C56" w14:textId="77777777" w:rsidR="00E300BA" w:rsidRPr="007A00EF" w:rsidRDefault="00E300BA" w:rsidP="00E300BA">
      <w:pPr>
        <w:autoSpaceDE w:val="0"/>
        <w:autoSpaceDN w:val="0"/>
        <w:adjustRightInd w:val="0"/>
        <w:spacing w:after="0" w:line="240" w:lineRule="auto"/>
        <w:rPr>
          <w:rFonts w:ascii="Arial" w:hAnsi="Arial" w:cs="Arial"/>
          <w:bCs/>
          <w:iCs/>
          <w:sz w:val="24"/>
          <w:szCs w:val="24"/>
        </w:rPr>
      </w:pPr>
      <w:r w:rsidRPr="007A00EF">
        <w:rPr>
          <w:rFonts w:ascii="Arial" w:hAnsi="Arial" w:cs="Arial"/>
          <w:bCs/>
          <w:iCs/>
          <w:sz w:val="24"/>
          <w:szCs w:val="24"/>
        </w:rPr>
        <w:t>• The contrast between activity on the through routes and general tranquillity in the main villa areas.</w:t>
      </w:r>
    </w:p>
    <w:p w14:paraId="2EE9360C" w14:textId="77777777" w:rsidR="00E300BA" w:rsidRPr="007A00EF" w:rsidRDefault="00E300BA" w:rsidP="00E300BA">
      <w:pPr>
        <w:autoSpaceDE w:val="0"/>
        <w:autoSpaceDN w:val="0"/>
        <w:adjustRightInd w:val="0"/>
        <w:spacing w:after="0" w:line="240" w:lineRule="auto"/>
        <w:rPr>
          <w:rFonts w:ascii="Arial" w:hAnsi="Arial" w:cs="Arial"/>
          <w:bCs/>
          <w:iCs/>
          <w:sz w:val="24"/>
          <w:szCs w:val="24"/>
        </w:rPr>
      </w:pPr>
      <w:r w:rsidRPr="007A00EF">
        <w:rPr>
          <w:rFonts w:ascii="Arial" w:hAnsi="Arial" w:cs="Arial"/>
          <w:bCs/>
          <w:iCs/>
          <w:sz w:val="24"/>
          <w:szCs w:val="24"/>
        </w:rPr>
        <w:t>• The concentration of educational establishments in the area.</w:t>
      </w:r>
    </w:p>
    <w:p w14:paraId="43CB25ED" w14:textId="77777777" w:rsidR="00E300BA" w:rsidRDefault="00E300BA" w:rsidP="004E01F9">
      <w:pPr>
        <w:autoSpaceDE w:val="0"/>
        <w:autoSpaceDN w:val="0"/>
        <w:adjustRightInd w:val="0"/>
        <w:spacing w:after="0" w:line="240" w:lineRule="auto"/>
        <w:rPr>
          <w:rFonts w:ascii="Arial" w:hAnsi="Arial" w:cs="Arial"/>
          <w:b/>
          <w:bCs/>
          <w:i/>
          <w:iCs/>
          <w:color w:val="FF0000"/>
          <w:sz w:val="24"/>
          <w:szCs w:val="24"/>
        </w:rPr>
      </w:pPr>
    </w:p>
    <w:p w14:paraId="637ADE72" w14:textId="77777777" w:rsidR="004E01F9" w:rsidRPr="00DE7F36" w:rsidRDefault="004E01F9" w:rsidP="00FA48B2">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The area is principally residential with a range</w:t>
      </w:r>
      <w:r w:rsidR="00FA48B2" w:rsidRPr="00DE7F36">
        <w:rPr>
          <w:rFonts w:ascii="Arial" w:hAnsi="Arial" w:cs="Arial"/>
          <w:sz w:val="24"/>
          <w:szCs w:val="24"/>
        </w:rPr>
        <w:t xml:space="preserve"> </w:t>
      </w:r>
      <w:r w:rsidRPr="00DE7F36">
        <w:rPr>
          <w:rFonts w:ascii="Arial" w:hAnsi="Arial" w:cs="Arial"/>
          <w:sz w:val="24"/>
          <w:szCs w:val="24"/>
        </w:rPr>
        <w:t>of shops and other commercial</w:t>
      </w:r>
      <w:r w:rsidR="00FA48B2" w:rsidRPr="00DE7F36">
        <w:rPr>
          <w:rFonts w:ascii="Arial" w:hAnsi="Arial" w:cs="Arial"/>
          <w:sz w:val="24"/>
          <w:szCs w:val="24"/>
        </w:rPr>
        <w:t xml:space="preserve"> </w:t>
      </w:r>
      <w:r w:rsidRPr="00DE7F36">
        <w:rPr>
          <w:rFonts w:ascii="Arial" w:hAnsi="Arial" w:cs="Arial"/>
          <w:sz w:val="24"/>
          <w:szCs w:val="24"/>
        </w:rPr>
        <w:t>activities</w:t>
      </w:r>
      <w:r w:rsidR="00FA48B2" w:rsidRPr="00DE7F36">
        <w:rPr>
          <w:rFonts w:ascii="Arial" w:hAnsi="Arial" w:cs="Arial"/>
          <w:sz w:val="24"/>
          <w:szCs w:val="24"/>
        </w:rPr>
        <w:t xml:space="preserve"> </w:t>
      </w:r>
      <w:r w:rsidRPr="00DE7F36">
        <w:rPr>
          <w:rFonts w:ascii="Arial" w:hAnsi="Arial" w:cs="Arial"/>
          <w:sz w:val="24"/>
          <w:szCs w:val="24"/>
        </w:rPr>
        <w:t>occupying ground floor units on Morningside</w:t>
      </w:r>
      <w:r w:rsidR="00FA48B2" w:rsidRPr="00DE7F36">
        <w:rPr>
          <w:rFonts w:ascii="Arial" w:hAnsi="Arial" w:cs="Arial"/>
          <w:sz w:val="24"/>
          <w:szCs w:val="24"/>
        </w:rPr>
        <w:t xml:space="preserve"> </w:t>
      </w:r>
      <w:r w:rsidRPr="00DE7F36">
        <w:rPr>
          <w:rFonts w:ascii="Arial" w:hAnsi="Arial" w:cs="Arial"/>
          <w:sz w:val="24"/>
          <w:szCs w:val="24"/>
        </w:rPr>
        <w:t>Road. A limited number of villas are used</w:t>
      </w:r>
      <w:r w:rsidR="00FA48B2" w:rsidRPr="00DE7F36">
        <w:rPr>
          <w:rFonts w:ascii="Arial" w:hAnsi="Arial" w:cs="Arial"/>
          <w:sz w:val="24"/>
          <w:szCs w:val="24"/>
        </w:rPr>
        <w:t xml:space="preserve"> </w:t>
      </w:r>
      <w:r w:rsidRPr="00DE7F36">
        <w:rPr>
          <w:rFonts w:ascii="Arial" w:hAnsi="Arial" w:cs="Arial"/>
          <w:sz w:val="24"/>
          <w:szCs w:val="24"/>
        </w:rPr>
        <w:t>for non-residential uses such as schools</w:t>
      </w:r>
      <w:r w:rsidR="00FA48B2" w:rsidRPr="00DE7F36">
        <w:rPr>
          <w:rFonts w:ascii="Arial" w:hAnsi="Arial" w:cs="Arial"/>
          <w:sz w:val="24"/>
          <w:szCs w:val="24"/>
        </w:rPr>
        <w:t xml:space="preserve"> </w:t>
      </w:r>
      <w:r w:rsidRPr="00DE7F36">
        <w:rPr>
          <w:rFonts w:ascii="Arial" w:hAnsi="Arial" w:cs="Arial"/>
          <w:sz w:val="24"/>
          <w:szCs w:val="24"/>
        </w:rPr>
        <w:t xml:space="preserve">and offices. The area also </w:t>
      </w:r>
      <w:r w:rsidRPr="00DE7F36">
        <w:rPr>
          <w:rFonts w:ascii="Arial" w:hAnsi="Arial" w:cs="Arial"/>
          <w:sz w:val="24"/>
          <w:szCs w:val="24"/>
        </w:rPr>
        <w:lastRenderedPageBreak/>
        <w:t>contains a theatre</w:t>
      </w:r>
      <w:r w:rsidR="00FA48B2" w:rsidRPr="00DE7F36">
        <w:rPr>
          <w:rFonts w:ascii="Arial" w:hAnsi="Arial" w:cs="Arial"/>
          <w:sz w:val="24"/>
          <w:szCs w:val="24"/>
        </w:rPr>
        <w:t xml:space="preserve"> </w:t>
      </w:r>
      <w:r w:rsidRPr="00DE7F36">
        <w:rPr>
          <w:rFonts w:ascii="Arial" w:hAnsi="Arial" w:cs="Arial"/>
          <w:sz w:val="24"/>
          <w:szCs w:val="24"/>
        </w:rPr>
        <w:t>and three major educational institutions at</w:t>
      </w:r>
      <w:r w:rsidR="00FA48B2" w:rsidRPr="00DE7F36">
        <w:rPr>
          <w:rFonts w:ascii="Arial" w:hAnsi="Arial" w:cs="Arial"/>
          <w:sz w:val="24"/>
          <w:szCs w:val="24"/>
        </w:rPr>
        <w:t xml:space="preserve"> </w:t>
      </w:r>
      <w:r w:rsidRPr="00DE7F36">
        <w:rPr>
          <w:rFonts w:ascii="Arial" w:hAnsi="Arial" w:cs="Arial"/>
          <w:sz w:val="24"/>
          <w:szCs w:val="24"/>
        </w:rPr>
        <w:t xml:space="preserve">Napier University, Gillis </w:t>
      </w:r>
      <w:r w:rsidR="007A00EF">
        <w:rPr>
          <w:rFonts w:ascii="Arial" w:hAnsi="Arial" w:cs="Arial"/>
          <w:sz w:val="24"/>
          <w:szCs w:val="24"/>
        </w:rPr>
        <w:t>Centre</w:t>
      </w:r>
      <w:r w:rsidRPr="00DE7F36">
        <w:rPr>
          <w:rFonts w:ascii="Arial" w:hAnsi="Arial" w:cs="Arial"/>
          <w:sz w:val="24"/>
          <w:szCs w:val="24"/>
        </w:rPr>
        <w:t xml:space="preserve"> and George</w:t>
      </w:r>
      <w:r w:rsidR="00FA48B2" w:rsidRPr="00DE7F36">
        <w:rPr>
          <w:rFonts w:ascii="Arial" w:hAnsi="Arial" w:cs="Arial"/>
          <w:sz w:val="24"/>
          <w:szCs w:val="24"/>
        </w:rPr>
        <w:t xml:space="preserve"> </w:t>
      </w:r>
      <w:proofErr w:type="spellStart"/>
      <w:r w:rsidRPr="00DE7F36">
        <w:rPr>
          <w:rFonts w:ascii="Arial" w:hAnsi="Arial" w:cs="Arial"/>
          <w:sz w:val="24"/>
          <w:szCs w:val="24"/>
        </w:rPr>
        <w:t>Watsonʼs</w:t>
      </w:r>
      <w:proofErr w:type="spellEnd"/>
      <w:r w:rsidRPr="00DE7F36">
        <w:rPr>
          <w:rFonts w:ascii="Arial" w:hAnsi="Arial" w:cs="Arial"/>
          <w:sz w:val="24"/>
          <w:szCs w:val="24"/>
        </w:rPr>
        <w:t xml:space="preserve"> College. Morningside Road and</w:t>
      </w:r>
      <w:r w:rsidR="00FA48B2" w:rsidRPr="00DE7F36">
        <w:rPr>
          <w:rFonts w:ascii="Arial" w:hAnsi="Arial" w:cs="Arial"/>
          <w:sz w:val="24"/>
          <w:szCs w:val="24"/>
        </w:rPr>
        <w:t xml:space="preserve"> </w:t>
      </w:r>
      <w:r w:rsidRPr="00DE7F36">
        <w:rPr>
          <w:rFonts w:ascii="Arial" w:hAnsi="Arial" w:cs="Arial"/>
          <w:sz w:val="24"/>
          <w:szCs w:val="24"/>
        </w:rPr>
        <w:t>Colinton Road act as through routes to the</w:t>
      </w:r>
      <w:r w:rsidR="00FA48B2" w:rsidRPr="00DE7F36">
        <w:rPr>
          <w:rFonts w:ascii="Arial" w:hAnsi="Arial" w:cs="Arial"/>
          <w:sz w:val="24"/>
          <w:szCs w:val="24"/>
        </w:rPr>
        <w:t xml:space="preserve"> </w:t>
      </w:r>
      <w:r w:rsidRPr="00DE7F36">
        <w:rPr>
          <w:rFonts w:ascii="Arial" w:hAnsi="Arial" w:cs="Arial"/>
          <w:sz w:val="24"/>
          <w:szCs w:val="24"/>
        </w:rPr>
        <w:t>south and west.</w:t>
      </w:r>
    </w:p>
    <w:p w14:paraId="7BB4A416" w14:textId="77777777" w:rsidR="00FA48B2" w:rsidRPr="00DE7F36" w:rsidRDefault="00FA48B2"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xml:space="preserve"> </w:t>
      </w:r>
    </w:p>
    <w:p w14:paraId="5C07D6AD" w14:textId="77777777" w:rsidR="004E01F9" w:rsidRPr="00DE7F36" w:rsidRDefault="004E01F9" w:rsidP="00FA48B2">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The general atmosphere of most of the area</w:t>
      </w:r>
      <w:r w:rsidR="00FA48B2" w:rsidRPr="00DE7F36">
        <w:rPr>
          <w:rFonts w:ascii="Arial" w:hAnsi="Arial" w:cs="Arial"/>
          <w:sz w:val="24"/>
          <w:szCs w:val="24"/>
        </w:rPr>
        <w:t xml:space="preserve"> </w:t>
      </w:r>
      <w:r w:rsidRPr="00DE7F36">
        <w:rPr>
          <w:rFonts w:ascii="Arial" w:hAnsi="Arial" w:cs="Arial"/>
          <w:sz w:val="24"/>
          <w:szCs w:val="24"/>
        </w:rPr>
        <w:t>is of high amenity and serenity. However,</w:t>
      </w:r>
      <w:r w:rsidR="00FA48B2" w:rsidRPr="00DE7F36">
        <w:rPr>
          <w:rFonts w:ascii="Arial" w:hAnsi="Arial" w:cs="Arial"/>
          <w:sz w:val="24"/>
          <w:szCs w:val="24"/>
        </w:rPr>
        <w:t xml:space="preserve"> </w:t>
      </w:r>
      <w:r w:rsidRPr="00DE7F36">
        <w:rPr>
          <w:rFonts w:ascii="Arial" w:hAnsi="Arial" w:cs="Arial"/>
          <w:sz w:val="24"/>
          <w:szCs w:val="24"/>
        </w:rPr>
        <w:t xml:space="preserve">this </w:t>
      </w:r>
      <w:proofErr w:type="gramStart"/>
      <w:r w:rsidRPr="00DE7F36">
        <w:rPr>
          <w:rFonts w:ascii="Arial" w:hAnsi="Arial" w:cs="Arial"/>
          <w:sz w:val="24"/>
          <w:szCs w:val="24"/>
        </w:rPr>
        <w:t>is in contrast to</w:t>
      </w:r>
      <w:proofErr w:type="gramEnd"/>
      <w:r w:rsidRPr="00DE7F36">
        <w:rPr>
          <w:rFonts w:ascii="Arial" w:hAnsi="Arial" w:cs="Arial"/>
          <w:sz w:val="24"/>
          <w:szCs w:val="24"/>
        </w:rPr>
        <w:t xml:space="preserve"> the main through routes</w:t>
      </w:r>
      <w:r w:rsidR="00FA48B2" w:rsidRPr="00DE7F36">
        <w:rPr>
          <w:rFonts w:ascii="Arial" w:hAnsi="Arial" w:cs="Arial"/>
          <w:sz w:val="24"/>
          <w:szCs w:val="24"/>
        </w:rPr>
        <w:t xml:space="preserve"> </w:t>
      </w:r>
      <w:r w:rsidRPr="00DE7F36">
        <w:rPr>
          <w:rFonts w:ascii="Arial" w:hAnsi="Arial" w:cs="Arial"/>
          <w:sz w:val="24"/>
          <w:szCs w:val="24"/>
        </w:rPr>
        <w:t>which are characteristically places of activity</w:t>
      </w:r>
      <w:r w:rsidR="00FA48B2" w:rsidRPr="00DE7F36">
        <w:rPr>
          <w:rFonts w:ascii="Arial" w:hAnsi="Arial" w:cs="Arial"/>
          <w:sz w:val="24"/>
          <w:szCs w:val="24"/>
        </w:rPr>
        <w:t xml:space="preserve"> </w:t>
      </w:r>
      <w:r w:rsidRPr="00DE7F36">
        <w:rPr>
          <w:rFonts w:ascii="Arial" w:hAnsi="Arial" w:cs="Arial"/>
          <w:sz w:val="24"/>
          <w:szCs w:val="24"/>
        </w:rPr>
        <w:t>terms of social and commercial activities,</w:t>
      </w:r>
      <w:r w:rsidR="00FA48B2" w:rsidRPr="00DE7F36">
        <w:rPr>
          <w:rFonts w:ascii="Arial" w:hAnsi="Arial" w:cs="Arial"/>
          <w:sz w:val="24"/>
          <w:szCs w:val="24"/>
        </w:rPr>
        <w:t xml:space="preserve"> </w:t>
      </w:r>
      <w:r w:rsidRPr="00DE7F36">
        <w:rPr>
          <w:rFonts w:ascii="Arial" w:hAnsi="Arial" w:cs="Arial"/>
          <w:sz w:val="24"/>
          <w:szCs w:val="24"/>
        </w:rPr>
        <w:t>and traffic movement.</w:t>
      </w:r>
    </w:p>
    <w:p w14:paraId="33C3A043" w14:textId="77777777" w:rsidR="00FA48B2" w:rsidRPr="00DE7F36" w:rsidRDefault="00FA48B2" w:rsidP="004E01F9">
      <w:pPr>
        <w:autoSpaceDE w:val="0"/>
        <w:autoSpaceDN w:val="0"/>
        <w:adjustRightInd w:val="0"/>
        <w:spacing w:after="0" w:line="240" w:lineRule="auto"/>
        <w:rPr>
          <w:rFonts w:ascii="Arial" w:hAnsi="Arial" w:cs="Arial"/>
          <w:sz w:val="24"/>
          <w:szCs w:val="24"/>
        </w:rPr>
      </w:pPr>
    </w:p>
    <w:p w14:paraId="72E7F604" w14:textId="77777777" w:rsidR="00FA48B2" w:rsidRDefault="00FA48B2" w:rsidP="004E01F9">
      <w:pPr>
        <w:autoSpaceDE w:val="0"/>
        <w:autoSpaceDN w:val="0"/>
        <w:adjustRightInd w:val="0"/>
        <w:spacing w:after="0" w:line="240" w:lineRule="auto"/>
        <w:rPr>
          <w:rFonts w:ascii="Arial" w:hAnsi="Arial" w:cs="Arial"/>
          <w:b/>
          <w:bCs/>
          <w:i/>
          <w:iCs/>
          <w:color w:val="FF0000"/>
          <w:sz w:val="24"/>
          <w:szCs w:val="24"/>
        </w:rPr>
      </w:pPr>
    </w:p>
    <w:p w14:paraId="47D5E2D3" w14:textId="77777777" w:rsidR="004E01F9" w:rsidRDefault="004E01F9" w:rsidP="004E01F9">
      <w:pPr>
        <w:autoSpaceDE w:val="0"/>
        <w:autoSpaceDN w:val="0"/>
        <w:adjustRightInd w:val="0"/>
        <w:spacing w:after="0" w:line="240" w:lineRule="auto"/>
        <w:rPr>
          <w:rFonts w:ascii="Arial" w:hAnsi="Arial" w:cs="Arial"/>
          <w:b/>
          <w:bCs/>
          <w:iCs/>
          <w:sz w:val="24"/>
          <w:szCs w:val="24"/>
        </w:rPr>
      </w:pPr>
      <w:r w:rsidRPr="00A15083">
        <w:rPr>
          <w:rFonts w:ascii="Arial" w:hAnsi="Arial" w:cs="Arial"/>
          <w:b/>
          <w:bCs/>
          <w:iCs/>
          <w:sz w:val="24"/>
          <w:szCs w:val="24"/>
        </w:rPr>
        <w:t>Natural Heritage</w:t>
      </w:r>
    </w:p>
    <w:p w14:paraId="736B9DBA" w14:textId="77777777" w:rsidR="00A15083" w:rsidRDefault="00A15083" w:rsidP="004E01F9">
      <w:pPr>
        <w:autoSpaceDE w:val="0"/>
        <w:autoSpaceDN w:val="0"/>
        <w:adjustRightInd w:val="0"/>
        <w:spacing w:after="0" w:line="240" w:lineRule="auto"/>
        <w:rPr>
          <w:rFonts w:ascii="Arial" w:hAnsi="Arial" w:cs="Arial"/>
          <w:b/>
          <w:bCs/>
          <w:iCs/>
          <w:sz w:val="24"/>
          <w:szCs w:val="24"/>
        </w:rPr>
      </w:pPr>
    </w:p>
    <w:p w14:paraId="028EEA0D" w14:textId="77777777" w:rsidR="00A15083" w:rsidRDefault="00A15083" w:rsidP="00A15083">
      <w:pPr>
        <w:autoSpaceDE w:val="0"/>
        <w:autoSpaceDN w:val="0"/>
        <w:adjustRightInd w:val="0"/>
        <w:spacing w:after="0" w:line="240" w:lineRule="auto"/>
        <w:rPr>
          <w:rFonts w:ascii="Arial" w:hAnsi="Arial" w:cs="Arial"/>
          <w:bCs/>
          <w:iCs/>
          <w:sz w:val="24"/>
          <w:szCs w:val="24"/>
        </w:rPr>
      </w:pPr>
      <w:r w:rsidRPr="00DE7F36">
        <w:rPr>
          <w:rFonts w:ascii="Arial" w:hAnsi="Arial" w:cs="Arial"/>
          <w:bCs/>
          <w:iCs/>
          <w:sz w:val="24"/>
          <w:szCs w:val="24"/>
        </w:rPr>
        <w:t>Essential Character</w:t>
      </w:r>
    </w:p>
    <w:p w14:paraId="3FB5A367" w14:textId="77777777" w:rsidR="00A15083" w:rsidRPr="00DE7F36" w:rsidRDefault="00A15083" w:rsidP="00A15083">
      <w:pPr>
        <w:autoSpaceDE w:val="0"/>
        <w:autoSpaceDN w:val="0"/>
        <w:adjustRightInd w:val="0"/>
        <w:spacing w:after="0" w:line="240" w:lineRule="auto"/>
        <w:rPr>
          <w:rFonts w:ascii="Arial" w:hAnsi="Arial" w:cs="Arial"/>
          <w:bCs/>
          <w:iCs/>
          <w:sz w:val="24"/>
          <w:szCs w:val="24"/>
        </w:rPr>
      </w:pPr>
    </w:p>
    <w:p w14:paraId="364A867B" w14:textId="77777777" w:rsidR="00A15083" w:rsidRDefault="00A15083" w:rsidP="00A15083">
      <w:pPr>
        <w:autoSpaceDE w:val="0"/>
        <w:autoSpaceDN w:val="0"/>
        <w:adjustRightInd w:val="0"/>
        <w:spacing w:after="0" w:line="240" w:lineRule="auto"/>
        <w:rPr>
          <w:rFonts w:ascii="Arial" w:hAnsi="Arial" w:cs="Arial"/>
          <w:bCs/>
          <w:iCs/>
          <w:sz w:val="24"/>
          <w:szCs w:val="24"/>
        </w:rPr>
      </w:pPr>
      <w:r w:rsidRPr="00DE7F36">
        <w:rPr>
          <w:rFonts w:ascii="Arial" w:hAnsi="Arial" w:cs="Arial"/>
          <w:bCs/>
          <w:iCs/>
          <w:sz w:val="24"/>
          <w:szCs w:val="24"/>
        </w:rPr>
        <w:t xml:space="preserve">• </w:t>
      </w:r>
      <w:r>
        <w:rPr>
          <w:rFonts w:ascii="Arial" w:hAnsi="Arial" w:cs="Arial"/>
          <w:bCs/>
          <w:iCs/>
          <w:sz w:val="24"/>
          <w:szCs w:val="24"/>
        </w:rPr>
        <w:t xml:space="preserve">Limited </w:t>
      </w:r>
      <w:r w:rsidRPr="00DE7F36">
        <w:rPr>
          <w:rFonts w:ascii="Arial" w:hAnsi="Arial" w:cs="Arial"/>
          <w:bCs/>
          <w:iCs/>
          <w:sz w:val="24"/>
          <w:szCs w:val="24"/>
        </w:rPr>
        <w:t xml:space="preserve">public open spaces. </w:t>
      </w:r>
    </w:p>
    <w:p w14:paraId="6415E1EA" w14:textId="77777777" w:rsidR="00A15083" w:rsidRPr="00DE7F36" w:rsidRDefault="00A15083" w:rsidP="00A15083">
      <w:pPr>
        <w:autoSpaceDE w:val="0"/>
        <w:autoSpaceDN w:val="0"/>
        <w:adjustRightInd w:val="0"/>
        <w:spacing w:after="0" w:line="240" w:lineRule="auto"/>
        <w:rPr>
          <w:rFonts w:ascii="Arial" w:hAnsi="Arial" w:cs="Arial"/>
          <w:bCs/>
          <w:iCs/>
          <w:sz w:val="24"/>
          <w:szCs w:val="24"/>
        </w:rPr>
      </w:pPr>
      <w:r w:rsidRPr="00DE7F36">
        <w:rPr>
          <w:rFonts w:ascii="Arial" w:hAnsi="Arial" w:cs="Arial"/>
          <w:bCs/>
          <w:iCs/>
          <w:sz w:val="24"/>
          <w:szCs w:val="24"/>
        </w:rPr>
        <w:t>• Private open space as the setting to buildings is essential</w:t>
      </w:r>
      <w:r>
        <w:rPr>
          <w:rFonts w:ascii="Arial" w:hAnsi="Arial" w:cs="Arial"/>
          <w:bCs/>
          <w:iCs/>
          <w:sz w:val="24"/>
          <w:szCs w:val="24"/>
        </w:rPr>
        <w:t xml:space="preserve"> </w:t>
      </w:r>
      <w:r w:rsidRPr="00DE7F36">
        <w:rPr>
          <w:rFonts w:ascii="Arial" w:hAnsi="Arial" w:cs="Arial"/>
          <w:bCs/>
          <w:iCs/>
          <w:sz w:val="24"/>
          <w:szCs w:val="24"/>
        </w:rPr>
        <w:t>in maintaining the character of the area.</w:t>
      </w:r>
    </w:p>
    <w:p w14:paraId="3688C7EB" w14:textId="77777777" w:rsidR="00A15083" w:rsidRPr="00DE7F36" w:rsidRDefault="00A15083" w:rsidP="00A15083">
      <w:pPr>
        <w:autoSpaceDE w:val="0"/>
        <w:autoSpaceDN w:val="0"/>
        <w:adjustRightInd w:val="0"/>
        <w:spacing w:after="0" w:line="240" w:lineRule="auto"/>
        <w:rPr>
          <w:rFonts w:ascii="Arial" w:hAnsi="Arial" w:cs="Arial"/>
          <w:bCs/>
          <w:iCs/>
          <w:sz w:val="24"/>
          <w:szCs w:val="24"/>
        </w:rPr>
      </w:pPr>
      <w:r w:rsidRPr="00DE7F36">
        <w:rPr>
          <w:rFonts w:ascii="Arial" w:hAnsi="Arial" w:cs="Arial"/>
          <w:bCs/>
          <w:iCs/>
          <w:sz w:val="24"/>
          <w:szCs w:val="24"/>
        </w:rPr>
        <w:t>• Importance of natural heritage features forming the boundary to the Conservation</w:t>
      </w:r>
    </w:p>
    <w:p w14:paraId="386A4A27" w14:textId="77777777" w:rsidR="00A15083" w:rsidRPr="00DE7F36" w:rsidRDefault="00A15083" w:rsidP="00A15083">
      <w:pPr>
        <w:autoSpaceDE w:val="0"/>
        <w:autoSpaceDN w:val="0"/>
        <w:adjustRightInd w:val="0"/>
        <w:spacing w:after="0" w:line="240" w:lineRule="auto"/>
        <w:rPr>
          <w:rFonts w:ascii="Arial" w:hAnsi="Arial" w:cs="Arial"/>
          <w:bCs/>
          <w:iCs/>
          <w:sz w:val="24"/>
          <w:szCs w:val="24"/>
        </w:rPr>
      </w:pPr>
      <w:r w:rsidRPr="00DE7F36">
        <w:rPr>
          <w:rFonts w:ascii="Arial" w:hAnsi="Arial" w:cs="Arial"/>
          <w:bCs/>
          <w:iCs/>
          <w:sz w:val="24"/>
          <w:szCs w:val="24"/>
        </w:rPr>
        <w:t>Area, the Union Canal and Bruntsfield Links.</w:t>
      </w:r>
    </w:p>
    <w:p w14:paraId="60AB9474" w14:textId="77777777" w:rsidR="00A15083" w:rsidRPr="00A15083" w:rsidRDefault="00A15083" w:rsidP="004E01F9">
      <w:pPr>
        <w:autoSpaceDE w:val="0"/>
        <w:autoSpaceDN w:val="0"/>
        <w:adjustRightInd w:val="0"/>
        <w:spacing w:after="0" w:line="240" w:lineRule="auto"/>
        <w:rPr>
          <w:rFonts w:ascii="Arial" w:hAnsi="Arial" w:cs="Arial"/>
          <w:b/>
          <w:bCs/>
          <w:iCs/>
          <w:sz w:val="24"/>
          <w:szCs w:val="24"/>
        </w:rPr>
      </w:pPr>
    </w:p>
    <w:p w14:paraId="316B21A0" w14:textId="77777777" w:rsidR="004E01F9" w:rsidRPr="00DE7F36" w:rsidRDefault="004E01F9" w:rsidP="00FA48B2">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 xml:space="preserve">There are few public open spaces within the </w:t>
      </w:r>
      <w:r w:rsidR="0054266F">
        <w:rPr>
          <w:rFonts w:ascii="Arial" w:hAnsi="Arial" w:cs="Arial"/>
          <w:sz w:val="24"/>
          <w:szCs w:val="24"/>
        </w:rPr>
        <w:t>Conservation Area</w:t>
      </w:r>
      <w:r w:rsidRPr="00DE7F36">
        <w:rPr>
          <w:rFonts w:ascii="Arial" w:hAnsi="Arial" w:cs="Arial"/>
          <w:sz w:val="24"/>
          <w:szCs w:val="24"/>
        </w:rPr>
        <w:t>. Those that exist are</w:t>
      </w:r>
    </w:p>
    <w:p w14:paraId="75F5B7C9" w14:textId="77777777" w:rsidR="004E01F9" w:rsidRPr="00DE7F36" w:rsidRDefault="004E01F9" w:rsidP="00FA48B2">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formal in nature, bowling greens, gardens etc. Open spaces, although not public, are</w:t>
      </w:r>
    </w:p>
    <w:p w14:paraId="6E9890DA" w14:textId="77777777" w:rsidR="00DD2078" w:rsidRDefault="004E01F9" w:rsidP="00FA48B2">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provided by the extensive private gardens</w:t>
      </w:r>
      <w:r w:rsidR="00DD2078">
        <w:rPr>
          <w:rFonts w:ascii="Arial" w:hAnsi="Arial" w:cs="Arial"/>
          <w:sz w:val="24"/>
          <w:szCs w:val="24"/>
        </w:rPr>
        <w:t>.</w:t>
      </w:r>
      <w:r w:rsidRPr="00DE7F36">
        <w:rPr>
          <w:rFonts w:ascii="Arial" w:hAnsi="Arial" w:cs="Arial"/>
          <w:sz w:val="24"/>
          <w:szCs w:val="24"/>
        </w:rPr>
        <w:t xml:space="preserve"> </w:t>
      </w:r>
    </w:p>
    <w:p w14:paraId="6DF9FEB1" w14:textId="77777777" w:rsidR="00DD2078" w:rsidRDefault="00DD2078" w:rsidP="00FA48B2">
      <w:pPr>
        <w:autoSpaceDE w:val="0"/>
        <w:autoSpaceDN w:val="0"/>
        <w:adjustRightInd w:val="0"/>
        <w:spacing w:after="0" w:line="240" w:lineRule="auto"/>
        <w:jc w:val="both"/>
        <w:rPr>
          <w:rFonts w:ascii="Arial" w:hAnsi="Arial" w:cs="Arial"/>
          <w:sz w:val="24"/>
          <w:szCs w:val="24"/>
        </w:rPr>
      </w:pPr>
    </w:p>
    <w:p w14:paraId="2AACC41D" w14:textId="77777777" w:rsidR="004E01F9" w:rsidRPr="00DE7F36" w:rsidRDefault="004E01F9" w:rsidP="00FA48B2">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Examples of open spaces which are important to the</w:t>
      </w:r>
      <w:r w:rsidR="00DD2078">
        <w:rPr>
          <w:rFonts w:ascii="Arial" w:hAnsi="Arial" w:cs="Arial"/>
          <w:sz w:val="24"/>
          <w:szCs w:val="24"/>
        </w:rPr>
        <w:t xml:space="preserve"> </w:t>
      </w:r>
      <w:r w:rsidRPr="00DE7F36">
        <w:rPr>
          <w:rFonts w:ascii="Arial" w:hAnsi="Arial" w:cs="Arial"/>
          <w:sz w:val="24"/>
          <w:szCs w:val="24"/>
        </w:rPr>
        <w:t xml:space="preserve">character of the </w:t>
      </w:r>
      <w:r w:rsidR="0054266F">
        <w:rPr>
          <w:rFonts w:ascii="Arial" w:hAnsi="Arial" w:cs="Arial"/>
          <w:sz w:val="24"/>
          <w:szCs w:val="24"/>
        </w:rPr>
        <w:t>Conservation Area</w:t>
      </w:r>
      <w:r w:rsidRPr="00DE7F36">
        <w:rPr>
          <w:rFonts w:ascii="Arial" w:hAnsi="Arial" w:cs="Arial"/>
          <w:sz w:val="24"/>
          <w:szCs w:val="24"/>
        </w:rPr>
        <w:t xml:space="preserve"> include:</w:t>
      </w:r>
    </w:p>
    <w:p w14:paraId="40EC5118" w14:textId="77777777" w:rsidR="00FA48B2" w:rsidRPr="00DE7F36" w:rsidRDefault="00FA48B2" w:rsidP="00FA48B2">
      <w:pPr>
        <w:autoSpaceDE w:val="0"/>
        <w:autoSpaceDN w:val="0"/>
        <w:adjustRightInd w:val="0"/>
        <w:spacing w:after="0" w:line="240" w:lineRule="auto"/>
        <w:jc w:val="both"/>
        <w:rPr>
          <w:rFonts w:ascii="Arial" w:hAnsi="Arial" w:cs="Arial"/>
          <w:sz w:val="24"/>
          <w:szCs w:val="24"/>
        </w:rPr>
      </w:pPr>
    </w:p>
    <w:p w14:paraId="44EFE747"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The ground on the corner of Thirlestane Road</w:t>
      </w:r>
      <w:r w:rsidR="00FA48B2" w:rsidRPr="00DE7F36">
        <w:rPr>
          <w:rFonts w:ascii="Arial" w:hAnsi="Arial" w:cs="Arial"/>
          <w:sz w:val="24"/>
          <w:szCs w:val="24"/>
        </w:rPr>
        <w:t xml:space="preserve"> </w:t>
      </w:r>
      <w:r w:rsidRPr="00DE7F36">
        <w:rPr>
          <w:rFonts w:ascii="Arial" w:hAnsi="Arial" w:cs="Arial"/>
          <w:sz w:val="24"/>
          <w:szCs w:val="24"/>
        </w:rPr>
        <w:t>and Whitehouse Loan which is bounded by</w:t>
      </w:r>
      <w:r w:rsidR="00FA48B2" w:rsidRPr="00DE7F36">
        <w:rPr>
          <w:rFonts w:ascii="Arial" w:hAnsi="Arial" w:cs="Arial"/>
          <w:sz w:val="24"/>
          <w:szCs w:val="24"/>
        </w:rPr>
        <w:t xml:space="preserve"> </w:t>
      </w:r>
      <w:r w:rsidRPr="00DE7F36">
        <w:rPr>
          <w:rFonts w:ascii="Arial" w:hAnsi="Arial" w:cs="Arial"/>
          <w:sz w:val="24"/>
          <w:szCs w:val="24"/>
        </w:rPr>
        <w:t>the original high stone boundary wall that</w:t>
      </w:r>
      <w:r w:rsidR="00FA48B2" w:rsidRPr="00DE7F36">
        <w:rPr>
          <w:rFonts w:ascii="Arial" w:hAnsi="Arial" w:cs="Arial"/>
          <w:sz w:val="24"/>
          <w:szCs w:val="24"/>
        </w:rPr>
        <w:t xml:space="preserve"> </w:t>
      </w:r>
      <w:r w:rsidRPr="00DE7F36">
        <w:rPr>
          <w:rFonts w:ascii="Arial" w:hAnsi="Arial" w:cs="Arial"/>
          <w:sz w:val="24"/>
          <w:szCs w:val="24"/>
        </w:rPr>
        <w:t xml:space="preserve">formed the boundary to the Gillis </w:t>
      </w:r>
      <w:r w:rsidR="007A00EF">
        <w:rPr>
          <w:rFonts w:ascii="Arial" w:hAnsi="Arial" w:cs="Arial"/>
          <w:sz w:val="24"/>
          <w:szCs w:val="24"/>
        </w:rPr>
        <w:t>Centre</w:t>
      </w:r>
      <w:r w:rsidRPr="00DE7F36">
        <w:rPr>
          <w:rFonts w:ascii="Arial" w:hAnsi="Arial" w:cs="Arial"/>
          <w:sz w:val="24"/>
          <w:szCs w:val="24"/>
        </w:rPr>
        <w:t>.</w:t>
      </w:r>
    </w:p>
    <w:p w14:paraId="4288554D"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The central green space on Greenhill</w:t>
      </w:r>
      <w:r w:rsidR="00FA48B2" w:rsidRPr="00DE7F36">
        <w:rPr>
          <w:rFonts w:ascii="Arial" w:hAnsi="Arial" w:cs="Arial"/>
          <w:sz w:val="24"/>
          <w:szCs w:val="24"/>
        </w:rPr>
        <w:t xml:space="preserve"> </w:t>
      </w:r>
      <w:r w:rsidRPr="00DE7F36">
        <w:rPr>
          <w:rFonts w:ascii="Arial" w:hAnsi="Arial" w:cs="Arial"/>
          <w:sz w:val="24"/>
          <w:szCs w:val="24"/>
        </w:rPr>
        <w:t>Gardens.</w:t>
      </w:r>
      <w:r w:rsidR="00861DC1">
        <w:rPr>
          <w:rFonts w:ascii="Arial" w:hAnsi="Arial" w:cs="Arial"/>
          <w:sz w:val="24"/>
          <w:szCs w:val="24"/>
        </w:rPr>
        <w:t xml:space="preserve"> </w:t>
      </w:r>
      <w:r w:rsidR="00343416">
        <w:rPr>
          <w:rFonts w:ascii="Arial" w:hAnsi="Arial" w:cs="Arial"/>
          <w:sz w:val="24"/>
          <w:szCs w:val="24"/>
        </w:rPr>
        <w:t>It is said that this small garden area was an ancient burial ground for plague victims.</w:t>
      </w:r>
    </w:p>
    <w:p w14:paraId="033D41E5"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The bowling green/ tennis courts at the</w:t>
      </w:r>
      <w:r w:rsidR="00FA48B2" w:rsidRPr="00DE7F36">
        <w:rPr>
          <w:rFonts w:ascii="Arial" w:hAnsi="Arial" w:cs="Arial"/>
          <w:sz w:val="24"/>
          <w:szCs w:val="24"/>
        </w:rPr>
        <w:t xml:space="preserve"> </w:t>
      </w:r>
      <w:r w:rsidRPr="00DE7F36">
        <w:rPr>
          <w:rFonts w:ascii="Arial" w:hAnsi="Arial" w:cs="Arial"/>
          <w:sz w:val="24"/>
          <w:szCs w:val="24"/>
        </w:rPr>
        <w:t>corner of Polwarth Terrace, which form</w:t>
      </w:r>
    </w:p>
    <w:p w14:paraId="60159647"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an important green space on the approach</w:t>
      </w:r>
      <w:r w:rsidR="00FA48B2" w:rsidRPr="00DE7F36">
        <w:rPr>
          <w:rFonts w:ascii="Arial" w:hAnsi="Arial" w:cs="Arial"/>
          <w:sz w:val="24"/>
          <w:szCs w:val="24"/>
        </w:rPr>
        <w:t xml:space="preserve"> </w:t>
      </w:r>
      <w:r w:rsidRPr="00DE7F36">
        <w:rPr>
          <w:rFonts w:ascii="Arial" w:hAnsi="Arial" w:cs="Arial"/>
          <w:sz w:val="24"/>
          <w:szCs w:val="24"/>
        </w:rPr>
        <w:t>to the town centre. It is also on the edge</w:t>
      </w:r>
      <w:r w:rsidR="00FA48B2" w:rsidRPr="00DE7F36">
        <w:rPr>
          <w:rFonts w:ascii="Arial" w:hAnsi="Arial" w:cs="Arial"/>
          <w:sz w:val="24"/>
          <w:szCs w:val="24"/>
        </w:rPr>
        <w:t xml:space="preserve"> </w:t>
      </w:r>
      <w:r w:rsidRPr="00DE7F36">
        <w:rPr>
          <w:rFonts w:ascii="Arial" w:hAnsi="Arial" w:cs="Arial"/>
          <w:sz w:val="24"/>
          <w:szCs w:val="24"/>
        </w:rPr>
        <w:t xml:space="preserve">of the </w:t>
      </w:r>
      <w:r w:rsidR="0054266F">
        <w:rPr>
          <w:rFonts w:ascii="Arial" w:hAnsi="Arial" w:cs="Arial"/>
          <w:sz w:val="24"/>
          <w:szCs w:val="24"/>
        </w:rPr>
        <w:t>Conservation Area</w:t>
      </w:r>
      <w:r w:rsidRPr="00DE7F36">
        <w:rPr>
          <w:rFonts w:ascii="Arial" w:hAnsi="Arial" w:cs="Arial"/>
          <w:sz w:val="24"/>
          <w:szCs w:val="24"/>
        </w:rPr>
        <w:t xml:space="preserve"> and forms an</w:t>
      </w:r>
      <w:r w:rsidR="00FA48B2" w:rsidRPr="00DE7F36">
        <w:rPr>
          <w:rFonts w:ascii="Arial" w:hAnsi="Arial" w:cs="Arial"/>
          <w:sz w:val="24"/>
          <w:szCs w:val="24"/>
        </w:rPr>
        <w:t xml:space="preserve"> </w:t>
      </w:r>
      <w:r w:rsidRPr="00DE7F36">
        <w:rPr>
          <w:rFonts w:ascii="Arial" w:hAnsi="Arial" w:cs="Arial"/>
          <w:sz w:val="24"/>
          <w:szCs w:val="24"/>
        </w:rPr>
        <w:t>important node/confluence in the surrounding</w:t>
      </w:r>
    </w:p>
    <w:p w14:paraId="37330274"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townscape.</w:t>
      </w:r>
    </w:p>
    <w:p w14:paraId="3AF1F2C2"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The private gardens on Merchiston Gardens,</w:t>
      </w:r>
      <w:r w:rsidR="00FA48B2" w:rsidRPr="00DE7F36">
        <w:rPr>
          <w:rFonts w:ascii="Arial" w:hAnsi="Arial" w:cs="Arial"/>
          <w:sz w:val="24"/>
          <w:szCs w:val="24"/>
        </w:rPr>
        <w:t xml:space="preserve"> </w:t>
      </w:r>
      <w:r w:rsidRPr="00DE7F36">
        <w:rPr>
          <w:rFonts w:ascii="Arial" w:hAnsi="Arial" w:cs="Arial"/>
          <w:sz w:val="24"/>
          <w:szCs w:val="24"/>
        </w:rPr>
        <w:t>forming the setting to the surrounding</w:t>
      </w:r>
      <w:r w:rsidR="00FA48B2" w:rsidRPr="00DE7F36">
        <w:rPr>
          <w:rFonts w:ascii="Arial" w:hAnsi="Arial" w:cs="Arial"/>
          <w:sz w:val="24"/>
          <w:szCs w:val="24"/>
        </w:rPr>
        <w:t xml:space="preserve"> </w:t>
      </w:r>
      <w:r w:rsidRPr="00DE7F36">
        <w:rPr>
          <w:rFonts w:ascii="Arial" w:hAnsi="Arial" w:cs="Arial"/>
          <w:sz w:val="24"/>
          <w:szCs w:val="24"/>
        </w:rPr>
        <w:t xml:space="preserve">terrace and George </w:t>
      </w:r>
      <w:proofErr w:type="spellStart"/>
      <w:r w:rsidRPr="00DE7F36">
        <w:rPr>
          <w:rFonts w:ascii="Arial" w:hAnsi="Arial" w:cs="Arial"/>
          <w:sz w:val="24"/>
          <w:szCs w:val="24"/>
        </w:rPr>
        <w:t>Watsonʼs</w:t>
      </w:r>
      <w:proofErr w:type="spellEnd"/>
      <w:r w:rsidRPr="00DE7F36">
        <w:rPr>
          <w:rFonts w:ascii="Arial" w:hAnsi="Arial" w:cs="Arial"/>
          <w:sz w:val="24"/>
          <w:szCs w:val="24"/>
        </w:rPr>
        <w:t xml:space="preserve"> Upper primary</w:t>
      </w:r>
      <w:r w:rsidR="00FA48B2" w:rsidRPr="00DE7F36">
        <w:rPr>
          <w:rFonts w:ascii="Arial" w:hAnsi="Arial" w:cs="Arial"/>
          <w:sz w:val="24"/>
          <w:szCs w:val="24"/>
        </w:rPr>
        <w:t xml:space="preserve"> </w:t>
      </w:r>
      <w:r w:rsidRPr="00DE7F36">
        <w:rPr>
          <w:rFonts w:ascii="Arial" w:hAnsi="Arial" w:cs="Arial"/>
          <w:sz w:val="24"/>
          <w:szCs w:val="24"/>
        </w:rPr>
        <w:t>School.</w:t>
      </w:r>
    </w:p>
    <w:p w14:paraId="6EFAD56A" w14:textId="77777777" w:rsidR="00FA48B2" w:rsidRPr="00DE7F36" w:rsidRDefault="00FA48B2" w:rsidP="004E01F9">
      <w:pPr>
        <w:autoSpaceDE w:val="0"/>
        <w:autoSpaceDN w:val="0"/>
        <w:adjustRightInd w:val="0"/>
        <w:spacing w:after="0" w:line="240" w:lineRule="auto"/>
        <w:rPr>
          <w:rFonts w:ascii="Arial" w:hAnsi="Arial" w:cs="Arial"/>
          <w:sz w:val="24"/>
          <w:szCs w:val="24"/>
        </w:rPr>
      </w:pPr>
    </w:p>
    <w:p w14:paraId="27DA34A7"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Public open spaces influence the boundaries</w:t>
      </w:r>
      <w:r w:rsidR="00FA48B2" w:rsidRPr="00DE7F36">
        <w:rPr>
          <w:rFonts w:ascii="Arial" w:hAnsi="Arial" w:cs="Arial"/>
          <w:sz w:val="24"/>
          <w:szCs w:val="24"/>
        </w:rPr>
        <w:t xml:space="preserve"> </w:t>
      </w:r>
      <w:r w:rsidRPr="00DE7F36">
        <w:rPr>
          <w:rFonts w:ascii="Arial" w:hAnsi="Arial" w:cs="Arial"/>
          <w:sz w:val="24"/>
          <w:szCs w:val="24"/>
        </w:rPr>
        <w:t xml:space="preserve">to the </w:t>
      </w:r>
      <w:r w:rsidR="0054266F">
        <w:rPr>
          <w:rFonts w:ascii="Arial" w:hAnsi="Arial" w:cs="Arial"/>
          <w:sz w:val="24"/>
          <w:szCs w:val="24"/>
        </w:rPr>
        <w:t>Conservation Area</w:t>
      </w:r>
      <w:r w:rsidRPr="00DE7F36">
        <w:rPr>
          <w:rFonts w:ascii="Arial" w:hAnsi="Arial" w:cs="Arial"/>
          <w:sz w:val="24"/>
          <w:szCs w:val="24"/>
        </w:rPr>
        <w:t>, Brun</w:t>
      </w:r>
      <w:r w:rsidR="00DD2078">
        <w:rPr>
          <w:rFonts w:ascii="Arial" w:hAnsi="Arial" w:cs="Arial"/>
          <w:sz w:val="24"/>
          <w:szCs w:val="24"/>
        </w:rPr>
        <w:t>t</w:t>
      </w:r>
      <w:r w:rsidRPr="00DE7F36">
        <w:rPr>
          <w:rFonts w:ascii="Arial" w:hAnsi="Arial" w:cs="Arial"/>
          <w:sz w:val="24"/>
          <w:szCs w:val="24"/>
        </w:rPr>
        <w:t>sfield Links</w:t>
      </w:r>
      <w:r w:rsidR="00FA48B2" w:rsidRPr="00DE7F36">
        <w:rPr>
          <w:rFonts w:ascii="Arial" w:hAnsi="Arial" w:cs="Arial"/>
          <w:sz w:val="24"/>
          <w:szCs w:val="24"/>
        </w:rPr>
        <w:t xml:space="preserve"> </w:t>
      </w:r>
      <w:r w:rsidRPr="00DE7F36">
        <w:rPr>
          <w:rFonts w:ascii="Arial" w:hAnsi="Arial" w:cs="Arial"/>
          <w:sz w:val="24"/>
          <w:szCs w:val="24"/>
        </w:rPr>
        <w:t>to the north and the Union Canal to the west.</w:t>
      </w:r>
      <w:r w:rsidR="00FA48B2" w:rsidRPr="00DE7F36">
        <w:rPr>
          <w:rFonts w:ascii="Arial" w:hAnsi="Arial" w:cs="Arial"/>
          <w:sz w:val="24"/>
          <w:szCs w:val="24"/>
        </w:rPr>
        <w:t xml:space="preserve"> </w:t>
      </w:r>
      <w:r w:rsidRPr="00DE7F36">
        <w:rPr>
          <w:rFonts w:ascii="Arial" w:hAnsi="Arial" w:cs="Arial"/>
          <w:sz w:val="24"/>
          <w:szCs w:val="24"/>
        </w:rPr>
        <w:t>These spaces are important to the overall</w:t>
      </w:r>
      <w:r w:rsidR="00FA48B2" w:rsidRPr="00DE7F36">
        <w:rPr>
          <w:rFonts w:ascii="Arial" w:hAnsi="Arial" w:cs="Arial"/>
          <w:sz w:val="24"/>
          <w:szCs w:val="24"/>
        </w:rPr>
        <w:t xml:space="preserve"> </w:t>
      </w:r>
      <w:r w:rsidRPr="00DE7F36">
        <w:rPr>
          <w:rFonts w:ascii="Arial" w:hAnsi="Arial" w:cs="Arial"/>
          <w:sz w:val="24"/>
          <w:szCs w:val="24"/>
        </w:rPr>
        <w:t xml:space="preserve">setting of the </w:t>
      </w:r>
      <w:r w:rsidR="0054266F">
        <w:rPr>
          <w:rFonts w:ascii="Arial" w:hAnsi="Arial" w:cs="Arial"/>
          <w:sz w:val="24"/>
          <w:szCs w:val="24"/>
        </w:rPr>
        <w:t>Conservation Area</w:t>
      </w:r>
      <w:r w:rsidRPr="00DE7F36">
        <w:rPr>
          <w:rFonts w:ascii="Arial" w:hAnsi="Arial" w:cs="Arial"/>
          <w:sz w:val="24"/>
          <w:szCs w:val="24"/>
        </w:rPr>
        <w:t>. The scale of</w:t>
      </w:r>
      <w:r w:rsidR="00FA48B2" w:rsidRPr="00DE7F36">
        <w:rPr>
          <w:rFonts w:ascii="Arial" w:hAnsi="Arial" w:cs="Arial"/>
          <w:sz w:val="24"/>
          <w:szCs w:val="24"/>
        </w:rPr>
        <w:t xml:space="preserve"> </w:t>
      </w:r>
      <w:r w:rsidRPr="00DE7F36">
        <w:rPr>
          <w:rFonts w:ascii="Arial" w:hAnsi="Arial" w:cs="Arial"/>
          <w:sz w:val="24"/>
          <w:szCs w:val="24"/>
        </w:rPr>
        <w:t>these open spaces and the diverse landscape</w:t>
      </w:r>
      <w:r w:rsidR="00FA48B2" w:rsidRPr="00DE7F36">
        <w:rPr>
          <w:rFonts w:ascii="Arial" w:hAnsi="Arial" w:cs="Arial"/>
          <w:sz w:val="24"/>
          <w:szCs w:val="24"/>
        </w:rPr>
        <w:t xml:space="preserve"> </w:t>
      </w:r>
      <w:r w:rsidRPr="00DE7F36">
        <w:rPr>
          <w:rFonts w:ascii="Arial" w:hAnsi="Arial" w:cs="Arial"/>
          <w:sz w:val="24"/>
          <w:szCs w:val="24"/>
        </w:rPr>
        <w:t>structure are important for biodiversity</w:t>
      </w:r>
      <w:r w:rsidR="00F323B5">
        <w:rPr>
          <w:rFonts w:ascii="Arial" w:hAnsi="Arial" w:cs="Arial"/>
          <w:sz w:val="24"/>
          <w:szCs w:val="24"/>
        </w:rPr>
        <w:t>.</w:t>
      </w:r>
    </w:p>
    <w:p w14:paraId="7922A8EE" w14:textId="77777777" w:rsidR="00FA48B2" w:rsidRPr="00DE7F36" w:rsidRDefault="00FA48B2" w:rsidP="004E01F9">
      <w:pPr>
        <w:autoSpaceDE w:val="0"/>
        <w:autoSpaceDN w:val="0"/>
        <w:adjustRightInd w:val="0"/>
        <w:spacing w:after="0" w:line="240" w:lineRule="auto"/>
        <w:rPr>
          <w:rFonts w:ascii="Arial" w:hAnsi="Arial" w:cs="Arial"/>
          <w:sz w:val="24"/>
          <w:szCs w:val="24"/>
        </w:rPr>
      </w:pPr>
    </w:p>
    <w:p w14:paraId="41B7B07E" w14:textId="77777777" w:rsidR="004E01F9" w:rsidRPr="00DE7F36" w:rsidRDefault="004E01F9" w:rsidP="00414524">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Significant tree specimens are apparent along</w:t>
      </w:r>
      <w:r w:rsidR="00FA48B2" w:rsidRPr="00DE7F36">
        <w:rPr>
          <w:rFonts w:ascii="Arial" w:hAnsi="Arial" w:cs="Arial"/>
          <w:sz w:val="24"/>
          <w:szCs w:val="24"/>
        </w:rPr>
        <w:t xml:space="preserve"> </w:t>
      </w:r>
      <w:r w:rsidRPr="00DE7F36">
        <w:rPr>
          <w:rFonts w:ascii="Arial" w:hAnsi="Arial" w:cs="Arial"/>
          <w:sz w:val="24"/>
          <w:szCs w:val="24"/>
        </w:rPr>
        <w:t>Strathearn Place, Clinton Road and Napier</w:t>
      </w:r>
      <w:r w:rsidR="00FA48B2" w:rsidRPr="00DE7F36">
        <w:rPr>
          <w:rFonts w:ascii="Arial" w:hAnsi="Arial" w:cs="Arial"/>
          <w:sz w:val="24"/>
          <w:szCs w:val="24"/>
        </w:rPr>
        <w:t xml:space="preserve"> </w:t>
      </w:r>
      <w:r w:rsidRPr="00DE7F36">
        <w:rPr>
          <w:rFonts w:ascii="Arial" w:hAnsi="Arial" w:cs="Arial"/>
          <w:sz w:val="24"/>
          <w:szCs w:val="24"/>
        </w:rPr>
        <w:t>Road. These were once tree lined avenues</w:t>
      </w:r>
      <w:r w:rsidR="00FA48B2" w:rsidRPr="00DE7F36">
        <w:rPr>
          <w:rFonts w:ascii="Arial" w:hAnsi="Arial" w:cs="Arial"/>
          <w:sz w:val="24"/>
          <w:szCs w:val="24"/>
        </w:rPr>
        <w:t xml:space="preserve"> </w:t>
      </w:r>
      <w:r w:rsidRPr="00DE7F36">
        <w:rPr>
          <w:rFonts w:ascii="Arial" w:hAnsi="Arial" w:cs="Arial"/>
          <w:sz w:val="24"/>
          <w:szCs w:val="24"/>
        </w:rPr>
        <w:t>or boundaries to estates in the area that</w:t>
      </w:r>
      <w:r w:rsidR="00FA48B2" w:rsidRPr="00DE7F36">
        <w:rPr>
          <w:rFonts w:ascii="Arial" w:hAnsi="Arial" w:cs="Arial"/>
          <w:sz w:val="24"/>
          <w:szCs w:val="24"/>
        </w:rPr>
        <w:t xml:space="preserve"> </w:t>
      </w:r>
      <w:r w:rsidRPr="00DE7F36">
        <w:rPr>
          <w:rFonts w:ascii="Arial" w:hAnsi="Arial" w:cs="Arial"/>
          <w:sz w:val="24"/>
          <w:szCs w:val="24"/>
        </w:rPr>
        <w:t>were incorporated into development plots</w:t>
      </w:r>
      <w:r w:rsidR="00FA48B2" w:rsidRPr="00DE7F36">
        <w:rPr>
          <w:rFonts w:ascii="Arial" w:hAnsi="Arial" w:cs="Arial"/>
          <w:sz w:val="24"/>
          <w:szCs w:val="24"/>
        </w:rPr>
        <w:t xml:space="preserve"> </w:t>
      </w:r>
      <w:r w:rsidRPr="00DE7F36">
        <w:rPr>
          <w:rFonts w:ascii="Arial" w:hAnsi="Arial" w:cs="Arial"/>
          <w:sz w:val="24"/>
          <w:szCs w:val="24"/>
        </w:rPr>
        <w:t>at a later stage. Since then the tree cover in</w:t>
      </w:r>
      <w:r w:rsidR="00FA48B2" w:rsidRPr="00DE7F36">
        <w:rPr>
          <w:rFonts w:ascii="Arial" w:hAnsi="Arial" w:cs="Arial"/>
          <w:sz w:val="24"/>
          <w:szCs w:val="24"/>
        </w:rPr>
        <w:t xml:space="preserve"> </w:t>
      </w:r>
      <w:r w:rsidRPr="00DE7F36">
        <w:rPr>
          <w:rFonts w:ascii="Arial" w:hAnsi="Arial" w:cs="Arial"/>
          <w:sz w:val="24"/>
          <w:szCs w:val="24"/>
        </w:rPr>
        <w:t>the area has been developed substantially</w:t>
      </w:r>
      <w:r w:rsidR="00FA48B2" w:rsidRPr="00DE7F36">
        <w:rPr>
          <w:rFonts w:ascii="Arial" w:hAnsi="Arial" w:cs="Arial"/>
          <w:sz w:val="24"/>
          <w:szCs w:val="24"/>
        </w:rPr>
        <w:t xml:space="preserve"> </w:t>
      </w:r>
      <w:r w:rsidRPr="00DE7F36">
        <w:rPr>
          <w:rFonts w:ascii="Arial" w:hAnsi="Arial" w:cs="Arial"/>
          <w:sz w:val="24"/>
          <w:szCs w:val="24"/>
        </w:rPr>
        <w:t>within individual plots and gardens giving an</w:t>
      </w:r>
      <w:r w:rsidR="00FA48B2" w:rsidRPr="00DE7F36">
        <w:rPr>
          <w:rFonts w:ascii="Arial" w:hAnsi="Arial" w:cs="Arial"/>
          <w:sz w:val="24"/>
          <w:szCs w:val="24"/>
        </w:rPr>
        <w:t xml:space="preserve"> </w:t>
      </w:r>
      <w:r w:rsidRPr="00DE7F36">
        <w:rPr>
          <w:rFonts w:ascii="Arial" w:hAnsi="Arial" w:cs="Arial"/>
          <w:sz w:val="24"/>
          <w:szCs w:val="24"/>
        </w:rPr>
        <w:t>extensive landscape framework to the built</w:t>
      </w:r>
      <w:r w:rsidR="00FA48B2" w:rsidRPr="00DE7F36">
        <w:rPr>
          <w:rFonts w:ascii="Arial" w:hAnsi="Arial" w:cs="Arial"/>
          <w:sz w:val="24"/>
          <w:szCs w:val="24"/>
        </w:rPr>
        <w:t xml:space="preserve"> </w:t>
      </w:r>
      <w:r w:rsidRPr="00DE7F36">
        <w:rPr>
          <w:rFonts w:ascii="Arial" w:hAnsi="Arial" w:cs="Arial"/>
          <w:sz w:val="24"/>
          <w:szCs w:val="24"/>
        </w:rPr>
        <w:t>development.</w:t>
      </w:r>
    </w:p>
    <w:p w14:paraId="3EFA9955" w14:textId="77777777" w:rsidR="00EC1444" w:rsidRPr="00DE7F36" w:rsidRDefault="00EC1444" w:rsidP="00414524">
      <w:pPr>
        <w:autoSpaceDE w:val="0"/>
        <w:autoSpaceDN w:val="0"/>
        <w:adjustRightInd w:val="0"/>
        <w:spacing w:after="0" w:line="240" w:lineRule="auto"/>
        <w:jc w:val="both"/>
        <w:rPr>
          <w:rFonts w:ascii="Arial" w:hAnsi="Arial" w:cs="Arial"/>
          <w:sz w:val="24"/>
          <w:szCs w:val="24"/>
        </w:rPr>
      </w:pPr>
    </w:p>
    <w:p w14:paraId="2ED91744" w14:textId="77777777" w:rsidR="004E01F9" w:rsidRPr="00DE7F36" w:rsidRDefault="004E01F9" w:rsidP="00414524">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lastRenderedPageBreak/>
        <w:t xml:space="preserve">Within the majority of the </w:t>
      </w:r>
      <w:r w:rsidR="0054266F">
        <w:rPr>
          <w:rFonts w:ascii="Arial" w:hAnsi="Arial" w:cs="Arial"/>
          <w:sz w:val="24"/>
          <w:szCs w:val="24"/>
        </w:rPr>
        <w:t>Conservation Area</w:t>
      </w:r>
      <w:r w:rsidRPr="00DE7F36">
        <w:rPr>
          <w:rFonts w:ascii="Arial" w:hAnsi="Arial" w:cs="Arial"/>
          <w:sz w:val="24"/>
          <w:szCs w:val="24"/>
        </w:rPr>
        <w:t xml:space="preserve"> the scale of the</w:t>
      </w:r>
      <w:r w:rsidR="00414524" w:rsidRPr="00DE7F36">
        <w:rPr>
          <w:rFonts w:ascii="Arial" w:hAnsi="Arial" w:cs="Arial"/>
          <w:sz w:val="24"/>
          <w:szCs w:val="24"/>
        </w:rPr>
        <w:t xml:space="preserve"> </w:t>
      </w:r>
      <w:r w:rsidRPr="00DE7F36">
        <w:rPr>
          <w:rFonts w:ascii="Arial" w:hAnsi="Arial" w:cs="Arial"/>
          <w:sz w:val="24"/>
          <w:szCs w:val="24"/>
        </w:rPr>
        <w:t>plots has allowed trees to become features of both the rear</w:t>
      </w:r>
      <w:r w:rsidR="00414524" w:rsidRPr="00DE7F36">
        <w:rPr>
          <w:rFonts w:ascii="Arial" w:hAnsi="Arial" w:cs="Arial"/>
          <w:sz w:val="24"/>
          <w:szCs w:val="24"/>
        </w:rPr>
        <w:t xml:space="preserve"> </w:t>
      </w:r>
      <w:r w:rsidRPr="00DE7F36">
        <w:rPr>
          <w:rFonts w:ascii="Arial" w:hAnsi="Arial" w:cs="Arial"/>
          <w:sz w:val="24"/>
          <w:szCs w:val="24"/>
        </w:rPr>
        <w:t>and front gardens. The trees help to integrate the built</w:t>
      </w:r>
      <w:r w:rsidR="00414524" w:rsidRPr="00DE7F36">
        <w:rPr>
          <w:rFonts w:ascii="Arial" w:hAnsi="Arial" w:cs="Arial"/>
          <w:sz w:val="24"/>
          <w:szCs w:val="24"/>
        </w:rPr>
        <w:t xml:space="preserve"> </w:t>
      </w:r>
      <w:r w:rsidRPr="00DE7F36">
        <w:rPr>
          <w:rFonts w:ascii="Arial" w:hAnsi="Arial" w:cs="Arial"/>
          <w:sz w:val="24"/>
          <w:szCs w:val="24"/>
        </w:rPr>
        <w:t>development throughout the area.</w:t>
      </w:r>
    </w:p>
    <w:p w14:paraId="595E46D2" w14:textId="77777777" w:rsidR="00414524" w:rsidRPr="00DE7F36" w:rsidRDefault="00414524" w:rsidP="00414524">
      <w:pPr>
        <w:autoSpaceDE w:val="0"/>
        <w:autoSpaceDN w:val="0"/>
        <w:adjustRightInd w:val="0"/>
        <w:spacing w:after="0" w:line="240" w:lineRule="auto"/>
        <w:jc w:val="both"/>
        <w:rPr>
          <w:rFonts w:ascii="Arial" w:hAnsi="Arial" w:cs="Arial"/>
          <w:sz w:val="24"/>
          <w:szCs w:val="24"/>
        </w:rPr>
      </w:pPr>
    </w:p>
    <w:p w14:paraId="10CFCC32" w14:textId="77777777" w:rsidR="004E01F9" w:rsidRPr="00DE7F36" w:rsidRDefault="004E01F9" w:rsidP="00414524">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Four Tree Preservation Orders (TPOs) have been applied in</w:t>
      </w:r>
      <w:r w:rsidR="00414524" w:rsidRPr="00DE7F36">
        <w:rPr>
          <w:rFonts w:ascii="Arial" w:hAnsi="Arial" w:cs="Arial"/>
          <w:sz w:val="24"/>
          <w:szCs w:val="24"/>
        </w:rPr>
        <w:t xml:space="preserve"> </w:t>
      </w:r>
      <w:r w:rsidRPr="00DE7F36">
        <w:rPr>
          <w:rFonts w:ascii="Arial" w:hAnsi="Arial" w:cs="Arial"/>
          <w:sz w:val="24"/>
          <w:szCs w:val="24"/>
        </w:rPr>
        <w:t xml:space="preserve">the </w:t>
      </w:r>
      <w:r w:rsidR="0054266F">
        <w:rPr>
          <w:rFonts w:ascii="Arial" w:hAnsi="Arial" w:cs="Arial"/>
          <w:sz w:val="24"/>
          <w:szCs w:val="24"/>
        </w:rPr>
        <w:t>Conservation Area</w:t>
      </w:r>
      <w:r w:rsidR="00F323B5">
        <w:rPr>
          <w:rFonts w:ascii="Arial" w:hAnsi="Arial" w:cs="Arial"/>
          <w:sz w:val="24"/>
          <w:szCs w:val="24"/>
        </w:rPr>
        <w:t>:</w:t>
      </w:r>
    </w:p>
    <w:p w14:paraId="0ED94ED8" w14:textId="77777777" w:rsidR="00414524" w:rsidRPr="00DE7F36" w:rsidRDefault="00414524" w:rsidP="004E01F9">
      <w:pPr>
        <w:autoSpaceDE w:val="0"/>
        <w:autoSpaceDN w:val="0"/>
        <w:adjustRightInd w:val="0"/>
        <w:spacing w:after="0" w:line="240" w:lineRule="auto"/>
        <w:rPr>
          <w:rFonts w:ascii="Arial" w:hAnsi="Arial" w:cs="Arial"/>
          <w:sz w:val="24"/>
          <w:szCs w:val="24"/>
        </w:rPr>
      </w:pPr>
    </w:p>
    <w:p w14:paraId="41B25C2E"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Area TPO 14 Merchiston Crescent</w:t>
      </w:r>
    </w:p>
    <w:p w14:paraId="728734E3"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Individual TPO Napier Road (The Limes)</w:t>
      </w:r>
    </w:p>
    <w:p w14:paraId="4804E30C"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Group TPO 9 Merchiston Park</w:t>
      </w:r>
    </w:p>
    <w:p w14:paraId="7E87237D" w14:textId="77777777" w:rsidR="004E01F9" w:rsidRPr="00DE7F36" w:rsidRDefault="004E01F9" w:rsidP="004E01F9">
      <w:pPr>
        <w:autoSpaceDE w:val="0"/>
        <w:autoSpaceDN w:val="0"/>
        <w:adjustRightInd w:val="0"/>
        <w:spacing w:after="0" w:line="240" w:lineRule="auto"/>
        <w:rPr>
          <w:rFonts w:ascii="Arial" w:hAnsi="Arial" w:cs="Arial"/>
          <w:sz w:val="24"/>
          <w:szCs w:val="24"/>
        </w:rPr>
      </w:pPr>
      <w:r w:rsidRPr="00DE7F36">
        <w:rPr>
          <w:rFonts w:ascii="Arial" w:hAnsi="Arial" w:cs="Arial"/>
          <w:sz w:val="24"/>
          <w:szCs w:val="24"/>
        </w:rPr>
        <w:t>• Woodland TPO Cranley School (Spylaw Road and</w:t>
      </w:r>
      <w:r w:rsidR="00414524" w:rsidRPr="00DE7F36">
        <w:rPr>
          <w:rFonts w:ascii="Arial" w:hAnsi="Arial" w:cs="Arial"/>
          <w:sz w:val="24"/>
          <w:szCs w:val="24"/>
        </w:rPr>
        <w:t xml:space="preserve"> </w:t>
      </w:r>
      <w:r w:rsidRPr="00DE7F36">
        <w:rPr>
          <w:rFonts w:ascii="Arial" w:hAnsi="Arial" w:cs="Arial"/>
          <w:sz w:val="24"/>
          <w:szCs w:val="24"/>
        </w:rPr>
        <w:t>Colinton Road)</w:t>
      </w:r>
    </w:p>
    <w:p w14:paraId="21697457" w14:textId="77777777" w:rsidR="00414524" w:rsidRPr="00DE7F36" w:rsidRDefault="00414524" w:rsidP="004E01F9">
      <w:pPr>
        <w:autoSpaceDE w:val="0"/>
        <w:autoSpaceDN w:val="0"/>
        <w:adjustRightInd w:val="0"/>
        <w:spacing w:after="0" w:line="240" w:lineRule="auto"/>
        <w:rPr>
          <w:rFonts w:ascii="Arial" w:hAnsi="Arial" w:cs="Arial"/>
          <w:sz w:val="24"/>
          <w:szCs w:val="24"/>
        </w:rPr>
      </w:pPr>
    </w:p>
    <w:p w14:paraId="65A0DFE1" w14:textId="77777777" w:rsidR="004E01F9" w:rsidRPr="00DE7F36" w:rsidRDefault="004E01F9" w:rsidP="00414524">
      <w:pPr>
        <w:autoSpaceDE w:val="0"/>
        <w:autoSpaceDN w:val="0"/>
        <w:adjustRightInd w:val="0"/>
        <w:spacing w:after="0" w:line="240" w:lineRule="auto"/>
        <w:jc w:val="both"/>
        <w:rPr>
          <w:rFonts w:ascii="Arial" w:hAnsi="Arial" w:cs="Arial"/>
          <w:sz w:val="24"/>
          <w:szCs w:val="24"/>
        </w:rPr>
      </w:pPr>
      <w:r w:rsidRPr="00DE7F36">
        <w:rPr>
          <w:rFonts w:ascii="Arial" w:hAnsi="Arial" w:cs="Arial"/>
          <w:sz w:val="24"/>
          <w:szCs w:val="24"/>
        </w:rPr>
        <w:t>Individual trees within gardens play a significant role</w:t>
      </w:r>
      <w:r w:rsidR="00414524" w:rsidRPr="00DE7F36">
        <w:rPr>
          <w:rFonts w:ascii="Arial" w:hAnsi="Arial" w:cs="Arial"/>
          <w:sz w:val="24"/>
          <w:szCs w:val="24"/>
        </w:rPr>
        <w:t xml:space="preserve"> </w:t>
      </w:r>
      <w:r w:rsidRPr="00DE7F36">
        <w:rPr>
          <w:rFonts w:ascii="Arial" w:hAnsi="Arial" w:cs="Arial"/>
          <w:sz w:val="24"/>
          <w:szCs w:val="24"/>
        </w:rPr>
        <w:t xml:space="preserve">in creating the character of the </w:t>
      </w:r>
      <w:r w:rsidR="0054266F">
        <w:rPr>
          <w:rFonts w:ascii="Arial" w:hAnsi="Arial" w:cs="Arial"/>
          <w:sz w:val="24"/>
          <w:szCs w:val="24"/>
        </w:rPr>
        <w:t>Conservation Area</w:t>
      </w:r>
      <w:r w:rsidRPr="00DE7F36">
        <w:rPr>
          <w:rFonts w:ascii="Arial" w:hAnsi="Arial" w:cs="Arial"/>
          <w:sz w:val="24"/>
          <w:szCs w:val="24"/>
        </w:rPr>
        <w:t>.</w:t>
      </w:r>
      <w:r w:rsidR="00414524" w:rsidRPr="00DE7F36">
        <w:rPr>
          <w:rFonts w:ascii="Arial" w:hAnsi="Arial" w:cs="Arial"/>
          <w:sz w:val="24"/>
          <w:szCs w:val="24"/>
        </w:rPr>
        <w:t xml:space="preserve"> </w:t>
      </w:r>
      <w:r w:rsidRPr="00DE7F36">
        <w:rPr>
          <w:rFonts w:ascii="Arial" w:hAnsi="Arial" w:cs="Arial"/>
          <w:sz w:val="24"/>
          <w:szCs w:val="24"/>
        </w:rPr>
        <w:t>Particular attention should be given to existing trees</w:t>
      </w:r>
      <w:r w:rsidR="00414524" w:rsidRPr="00DE7F36">
        <w:rPr>
          <w:rFonts w:ascii="Arial" w:hAnsi="Arial" w:cs="Arial"/>
          <w:sz w:val="24"/>
          <w:szCs w:val="24"/>
        </w:rPr>
        <w:t xml:space="preserve"> </w:t>
      </w:r>
      <w:r w:rsidRPr="00DE7F36">
        <w:rPr>
          <w:rFonts w:ascii="Arial" w:hAnsi="Arial" w:cs="Arial"/>
          <w:sz w:val="24"/>
          <w:szCs w:val="24"/>
        </w:rPr>
        <w:t>when considering changes to any development layout</w:t>
      </w:r>
      <w:r w:rsidR="00414524" w:rsidRPr="00DE7F36">
        <w:rPr>
          <w:rFonts w:ascii="Arial" w:hAnsi="Arial" w:cs="Arial"/>
          <w:sz w:val="24"/>
          <w:szCs w:val="24"/>
        </w:rPr>
        <w:t xml:space="preserve"> </w:t>
      </w:r>
      <w:r w:rsidRPr="00DE7F36">
        <w:rPr>
          <w:rFonts w:ascii="Arial" w:hAnsi="Arial" w:cs="Arial"/>
          <w:sz w:val="24"/>
          <w:szCs w:val="24"/>
        </w:rPr>
        <w:t>in the area. Opportunities for introducing further</w:t>
      </w:r>
      <w:r w:rsidR="00414524" w:rsidRPr="00DE7F36">
        <w:rPr>
          <w:rFonts w:ascii="Arial" w:hAnsi="Arial" w:cs="Arial"/>
          <w:sz w:val="24"/>
          <w:szCs w:val="24"/>
        </w:rPr>
        <w:t xml:space="preserve"> </w:t>
      </w:r>
      <w:r w:rsidRPr="00DE7F36">
        <w:rPr>
          <w:rFonts w:ascii="Arial" w:hAnsi="Arial" w:cs="Arial"/>
          <w:sz w:val="24"/>
          <w:szCs w:val="24"/>
        </w:rPr>
        <w:t>trees and replacing trees that are lost to age should</w:t>
      </w:r>
      <w:r w:rsidR="00414524" w:rsidRPr="00DE7F36">
        <w:rPr>
          <w:rFonts w:ascii="Arial" w:hAnsi="Arial" w:cs="Arial"/>
          <w:sz w:val="24"/>
          <w:szCs w:val="24"/>
        </w:rPr>
        <w:t xml:space="preserve"> </w:t>
      </w:r>
      <w:r w:rsidRPr="00DE7F36">
        <w:rPr>
          <w:rFonts w:ascii="Arial" w:hAnsi="Arial" w:cs="Arial"/>
          <w:sz w:val="24"/>
          <w:szCs w:val="24"/>
        </w:rPr>
        <w:t xml:space="preserve">be considered throughout the area. The </w:t>
      </w:r>
      <w:r w:rsidR="00607BDC" w:rsidRPr="00DE7F36">
        <w:rPr>
          <w:rFonts w:ascii="Arial" w:hAnsi="Arial" w:cs="Arial"/>
          <w:sz w:val="24"/>
          <w:szCs w:val="24"/>
        </w:rPr>
        <w:t>long-term</w:t>
      </w:r>
      <w:r w:rsidR="00414524" w:rsidRPr="00DE7F36">
        <w:rPr>
          <w:rFonts w:ascii="Arial" w:hAnsi="Arial" w:cs="Arial"/>
          <w:sz w:val="24"/>
          <w:szCs w:val="24"/>
        </w:rPr>
        <w:t xml:space="preserve"> </w:t>
      </w:r>
      <w:r w:rsidRPr="00DE7F36">
        <w:rPr>
          <w:rFonts w:ascii="Arial" w:hAnsi="Arial" w:cs="Arial"/>
          <w:sz w:val="24"/>
          <w:szCs w:val="24"/>
        </w:rPr>
        <w:t>management of trees in these situations is of paramount</w:t>
      </w:r>
      <w:r w:rsidR="00414524" w:rsidRPr="00DE7F36">
        <w:rPr>
          <w:rFonts w:ascii="Arial" w:hAnsi="Arial" w:cs="Arial"/>
          <w:sz w:val="24"/>
          <w:szCs w:val="24"/>
        </w:rPr>
        <w:t xml:space="preserve"> </w:t>
      </w:r>
      <w:r w:rsidRPr="00DE7F36">
        <w:rPr>
          <w:rFonts w:ascii="Arial" w:hAnsi="Arial" w:cs="Arial"/>
          <w:sz w:val="24"/>
          <w:szCs w:val="24"/>
        </w:rPr>
        <w:t>importance.</w:t>
      </w:r>
    </w:p>
    <w:p w14:paraId="67B9B65E" w14:textId="77777777" w:rsidR="004E01F9" w:rsidRPr="00DE7F36" w:rsidRDefault="004E01F9" w:rsidP="00414524">
      <w:pPr>
        <w:autoSpaceDE w:val="0"/>
        <w:autoSpaceDN w:val="0"/>
        <w:adjustRightInd w:val="0"/>
        <w:spacing w:after="0" w:line="240" w:lineRule="auto"/>
        <w:jc w:val="both"/>
        <w:rPr>
          <w:rFonts w:ascii="Arial" w:hAnsi="Arial" w:cs="Arial"/>
          <w:b/>
          <w:bCs/>
          <w:i/>
          <w:iCs/>
          <w:sz w:val="24"/>
          <w:szCs w:val="24"/>
        </w:rPr>
      </w:pPr>
    </w:p>
    <w:p w14:paraId="5A96291C" w14:textId="77777777" w:rsidR="008270DC" w:rsidRPr="008270DC" w:rsidRDefault="008270DC" w:rsidP="008270DC">
      <w:pPr>
        <w:pStyle w:val="Standard"/>
        <w:spacing w:before="120" w:after="120"/>
        <w:rPr>
          <w:rFonts w:ascii="Arial" w:hAnsi="Arial" w:cs="Arial"/>
          <w:b/>
          <w:bCs/>
          <w:iCs/>
          <w:sz w:val="28"/>
          <w:szCs w:val="28"/>
        </w:rPr>
      </w:pPr>
      <w:r w:rsidRPr="008270DC">
        <w:rPr>
          <w:rFonts w:ascii="Arial" w:hAnsi="Arial" w:cs="Arial"/>
          <w:b/>
          <w:bCs/>
          <w:iCs/>
          <w:sz w:val="28"/>
          <w:szCs w:val="28"/>
        </w:rPr>
        <w:t>MANAGEMENT</w:t>
      </w:r>
    </w:p>
    <w:p w14:paraId="4DB405C4" w14:textId="77777777" w:rsidR="008270DC" w:rsidRPr="008270DC" w:rsidRDefault="008270DC" w:rsidP="008270DC">
      <w:pPr>
        <w:pStyle w:val="Standard"/>
        <w:spacing w:before="120" w:after="120"/>
        <w:ind w:right="-188"/>
        <w:rPr>
          <w:rFonts w:ascii="Arial" w:hAnsi="Arial" w:cs="Arial"/>
          <w:b/>
          <w:sz w:val="24"/>
          <w:szCs w:val="24"/>
        </w:rPr>
      </w:pPr>
      <w:r w:rsidRPr="008270DC">
        <w:rPr>
          <w:rFonts w:ascii="Arial" w:hAnsi="Arial" w:cs="Arial"/>
          <w:b/>
          <w:sz w:val="24"/>
          <w:szCs w:val="24"/>
        </w:rPr>
        <w:t>Legislation, policies and guidance</w:t>
      </w:r>
    </w:p>
    <w:p w14:paraId="0E4E0DF1" w14:textId="77777777" w:rsidR="008270DC" w:rsidRPr="008270DC" w:rsidRDefault="0054266F" w:rsidP="008270DC">
      <w:pPr>
        <w:pStyle w:val="Standard"/>
        <w:spacing w:before="120" w:after="120"/>
        <w:ind w:right="-188"/>
        <w:rPr>
          <w:rFonts w:ascii="Arial" w:hAnsi="Arial" w:cs="Arial"/>
          <w:sz w:val="24"/>
          <w:szCs w:val="24"/>
        </w:rPr>
      </w:pPr>
      <w:r>
        <w:rPr>
          <w:rFonts w:ascii="Arial" w:hAnsi="Arial" w:cs="Arial"/>
          <w:sz w:val="24"/>
          <w:szCs w:val="24"/>
        </w:rPr>
        <w:t>Conservation Area</w:t>
      </w:r>
      <w:r w:rsidR="008270DC" w:rsidRPr="008270DC">
        <w:rPr>
          <w:rFonts w:ascii="Arial" w:hAnsi="Arial" w:cs="Arial"/>
          <w:sz w:val="24"/>
          <w:szCs w:val="24"/>
        </w:rPr>
        <w:t>s</w:t>
      </w:r>
    </w:p>
    <w:p w14:paraId="637992F1"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The Planning (Listed Buildings and </w:t>
      </w:r>
      <w:r w:rsidR="0054266F">
        <w:rPr>
          <w:rFonts w:ascii="Arial" w:hAnsi="Arial" w:cs="Arial"/>
          <w:sz w:val="24"/>
          <w:szCs w:val="24"/>
        </w:rPr>
        <w:t>Conservation Area</w:t>
      </w:r>
      <w:r w:rsidRPr="008270DC">
        <w:rPr>
          <w:rFonts w:ascii="Arial" w:hAnsi="Arial" w:cs="Arial"/>
          <w:sz w:val="24"/>
          <w:szCs w:val="24"/>
        </w:rPr>
        <w:t xml:space="preserve">s) (Scotland) Act 1997 states that </w:t>
      </w:r>
      <w:r w:rsidR="0054266F">
        <w:rPr>
          <w:rFonts w:ascii="Arial" w:hAnsi="Arial" w:cs="Arial"/>
          <w:sz w:val="24"/>
          <w:szCs w:val="24"/>
        </w:rPr>
        <w:t>Conservation Area</w:t>
      </w:r>
      <w:r w:rsidRPr="008270DC">
        <w:rPr>
          <w:rFonts w:ascii="Arial" w:hAnsi="Arial" w:cs="Arial"/>
          <w:sz w:val="24"/>
          <w:szCs w:val="24"/>
        </w:rPr>
        <w:t>s are ‘areas of special architectural or historic interest, the character or appearance of which it is desirable to preserve or enhance. Local authorities have a statutory duty to identify and designate such areas.</w:t>
      </w:r>
    </w:p>
    <w:p w14:paraId="4A0710D3"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Special attention must be paid to the character and appearance of the </w:t>
      </w:r>
      <w:r w:rsidR="0054266F">
        <w:rPr>
          <w:rFonts w:ascii="Arial" w:hAnsi="Arial" w:cs="Arial"/>
          <w:sz w:val="24"/>
          <w:szCs w:val="24"/>
        </w:rPr>
        <w:t>Conservation Area</w:t>
      </w:r>
      <w:r w:rsidRPr="008270DC">
        <w:rPr>
          <w:rFonts w:ascii="Arial" w:hAnsi="Arial" w:cs="Arial"/>
          <w:sz w:val="24"/>
          <w:szCs w:val="24"/>
        </w:rPr>
        <w:t xml:space="preserve"> when planning controls are being exercised. </w:t>
      </w:r>
      <w:r w:rsidR="0054266F">
        <w:rPr>
          <w:rFonts w:ascii="Arial" w:hAnsi="Arial" w:cs="Arial"/>
          <w:sz w:val="24"/>
          <w:szCs w:val="24"/>
        </w:rPr>
        <w:t>Conservation Area</w:t>
      </w:r>
      <w:r w:rsidRPr="008270DC">
        <w:rPr>
          <w:rFonts w:ascii="Arial" w:hAnsi="Arial" w:cs="Arial"/>
          <w:sz w:val="24"/>
          <w:szCs w:val="24"/>
        </w:rPr>
        <w:t xml:space="preserve"> status brings several special controls:</w:t>
      </w:r>
    </w:p>
    <w:p w14:paraId="0C1D505D" w14:textId="77777777" w:rsidR="008270DC" w:rsidRPr="008270DC" w:rsidRDefault="008270DC" w:rsidP="008270DC">
      <w:pPr>
        <w:pStyle w:val="ListParagraph"/>
        <w:numPr>
          <w:ilvl w:val="0"/>
          <w:numId w:val="13"/>
        </w:numPr>
        <w:spacing w:before="120" w:after="120" w:line="240" w:lineRule="auto"/>
        <w:ind w:right="-188"/>
        <w:jc w:val="both"/>
        <w:rPr>
          <w:rFonts w:ascii="Arial" w:hAnsi="Arial" w:cs="Arial"/>
          <w:sz w:val="24"/>
          <w:szCs w:val="24"/>
        </w:rPr>
      </w:pPr>
      <w:r w:rsidRPr="008270DC">
        <w:rPr>
          <w:rFonts w:ascii="Arial" w:hAnsi="Arial" w:cs="Arial"/>
          <w:sz w:val="24"/>
          <w:szCs w:val="24"/>
        </w:rPr>
        <w:t xml:space="preserve">The demolition of unlisted buildings requires </w:t>
      </w:r>
      <w:r w:rsidR="0054266F">
        <w:rPr>
          <w:rFonts w:ascii="Arial" w:hAnsi="Arial" w:cs="Arial"/>
          <w:sz w:val="24"/>
          <w:szCs w:val="24"/>
        </w:rPr>
        <w:t>Conservation Area</w:t>
      </w:r>
      <w:r w:rsidRPr="008270DC">
        <w:rPr>
          <w:rFonts w:ascii="Arial" w:hAnsi="Arial" w:cs="Arial"/>
          <w:sz w:val="24"/>
          <w:szCs w:val="24"/>
        </w:rPr>
        <w:t xml:space="preserve"> Consent;</w:t>
      </w:r>
    </w:p>
    <w:p w14:paraId="5BA0ADDD" w14:textId="77777777" w:rsidR="008270DC" w:rsidRPr="008270DC" w:rsidRDefault="008270DC" w:rsidP="008270DC">
      <w:pPr>
        <w:pStyle w:val="ListParagraph"/>
        <w:numPr>
          <w:ilvl w:val="0"/>
          <w:numId w:val="13"/>
        </w:numPr>
        <w:spacing w:before="120" w:after="120" w:line="240" w:lineRule="auto"/>
        <w:ind w:right="-188"/>
        <w:jc w:val="both"/>
        <w:rPr>
          <w:rFonts w:ascii="Arial" w:hAnsi="Arial" w:cs="Arial"/>
          <w:sz w:val="24"/>
          <w:szCs w:val="24"/>
        </w:rPr>
      </w:pPr>
      <w:r w:rsidRPr="008270DC">
        <w:rPr>
          <w:rFonts w:ascii="Arial" w:hAnsi="Arial" w:cs="Arial"/>
          <w:sz w:val="24"/>
          <w:szCs w:val="24"/>
        </w:rPr>
        <w:t>Some permitted development rights, which allow improvements or alterations to the external appearance of dwelling houses and flatted dwellings, are removed; and</w:t>
      </w:r>
    </w:p>
    <w:p w14:paraId="3E3AEC53" w14:textId="77777777" w:rsidR="008270DC" w:rsidRPr="008270DC" w:rsidRDefault="008270DC" w:rsidP="008270DC">
      <w:pPr>
        <w:pStyle w:val="ListParagraph"/>
        <w:numPr>
          <w:ilvl w:val="0"/>
          <w:numId w:val="13"/>
        </w:numPr>
        <w:spacing w:before="120" w:after="120" w:line="240" w:lineRule="auto"/>
        <w:ind w:right="-188"/>
        <w:rPr>
          <w:rFonts w:ascii="Arial" w:hAnsi="Arial" w:cs="Arial"/>
          <w:sz w:val="24"/>
          <w:szCs w:val="24"/>
        </w:rPr>
      </w:pPr>
      <w:r w:rsidRPr="008270DC">
        <w:rPr>
          <w:rFonts w:ascii="Arial" w:hAnsi="Arial" w:cs="Arial"/>
          <w:sz w:val="24"/>
          <w:szCs w:val="24"/>
        </w:rPr>
        <w:t>Works to trees are controlled (see Trees for more detail).</w:t>
      </w:r>
    </w:p>
    <w:p w14:paraId="7588FB59"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The removal of buildings which make a positive contribution to an area is only permitted in exceptional circumstances, and where the proposals meet certain criteria relating to condition, conservation deficit, adequacy of efforts to retain the building and the relative public benefit of replacement proposals. </w:t>
      </w:r>
      <w:r w:rsidR="0054266F">
        <w:rPr>
          <w:rFonts w:ascii="Arial" w:hAnsi="Arial" w:cs="Arial"/>
          <w:sz w:val="24"/>
          <w:szCs w:val="24"/>
        </w:rPr>
        <w:t>Conservation Area</w:t>
      </w:r>
      <w:r w:rsidRPr="008270DC">
        <w:rPr>
          <w:rFonts w:ascii="Arial" w:hAnsi="Arial" w:cs="Arial"/>
          <w:sz w:val="24"/>
          <w:szCs w:val="24"/>
        </w:rPr>
        <w:t xml:space="preserve"> Character Appraisals are a material consideration when assessing applications for development within </w:t>
      </w:r>
      <w:r w:rsidR="0054266F">
        <w:rPr>
          <w:rFonts w:ascii="Arial" w:hAnsi="Arial" w:cs="Arial"/>
          <w:sz w:val="24"/>
          <w:szCs w:val="24"/>
        </w:rPr>
        <w:t>Conservation Area</w:t>
      </w:r>
      <w:r w:rsidRPr="008270DC">
        <w:rPr>
          <w:rFonts w:ascii="Arial" w:hAnsi="Arial" w:cs="Arial"/>
          <w:sz w:val="24"/>
          <w:szCs w:val="24"/>
        </w:rPr>
        <w:t>s.</w:t>
      </w:r>
    </w:p>
    <w:p w14:paraId="231F8550"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rPr>
        <w:t xml:space="preserve">Alterations to windows are also controlled in </w:t>
      </w:r>
      <w:r w:rsidR="0054266F">
        <w:rPr>
          <w:rFonts w:ascii="Arial" w:hAnsi="Arial" w:cs="Arial"/>
          <w:sz w:val="24"/>
        </w:rPr>
        <w:t>Conservation Area</w:t>
      </w:r>
      <w:r w:rsidRPr="008270DC">
        <w:rPr>
          <w:rFonts w:ascii="Arial" w:hAnsi="Arial" w:cs="Arial"/>
          <w:sz w:val="24"/>
        </w:rPr>
        <w:t>s in terms of the Council’s guidelines. u</w:t>
      </w:r>
      <w:r w:rsidRPr="008270DC">
        <w:rPr>
          <w:rFonts w:ascii="Arial" w:hAnsi="Arial" w:cs="Arial"/>
          <w:sz w:val="24"/>
          <w:szCs w:val="24"/>
        </w:rPr>
        <w:t xml:space="preserve">PVC windows are not considered acceptable in the </w:t>
      </w:r>
      <w:r w:rsidR="0054266F">
        <w:rPr>
          <w:rFonts w:ascii="Arial" w:hAnsi="Arial" w:cs="Arial"/>
          <w:sz w:val="24"/>
          <w:szCs w:val="24"/>
        </w:rPr>
        <w:t>Conservation Area</w:t>
      </w:r>
      <w:r w:rsidRPr="008270DC">
        <w:rPr>
          <w:rFonts w:ascii="Arial" w:hAnsi="Arial" w:cs="Arial"/>
          <w:sz w:val="24"/>
          <w:szCs w:val="24"/>
        </w:rPr>
        <w:t xml:space="preserve"> in terms of the Council’s Guidance on Replacement Windows.</w:t>
      </w:r>
    </w:p>
    <w:p w14:paraId="0B4A0AD5" w14:textId="77777777" w:rsidR="008270DC" w:rsidRPr="008270DC" w:rsidRDefault="008270DC" w:rsidP="008270DC">
      <w:pPr>
        <w:pStyle w:val="Standard"/>
        <w:spacing w:before="120" w:after="120"/>
        <w:ind w:right="-188"/>
        <w:rPr>
          <w:rFonts w:ascii="Arial" w:hAnsi="Arial" w:cs="Arial"/>
          <w:b/>
          <w:sz w:val="24"/>
          <w:szCs w:val="24"/>
        </w:rPr>
      </w:pPr>
      <w:r w:rsidRPr="008270DC">
        <w:rPr>
          <w:rFonts w:ascii="Arial" w:hAnsi="Arial" w:cs="Arial"/>
          <w:b/>
          <w:sz w:val="24"/>
          <w:szCs w:val="24"/>
        </w:rPr>
        <w:t>Listed buildings</w:t>
      </w:r>
    </w:p>
    <w:p w14:paraId="328E4CC5"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lastRenderedPageBreak/>
        <w:t xml:space="preserve">A significant number of buildings within the </w:t>
      </w:r>
      <w:r w:rsidR="0054266F">
        <w:rPr>
          <w:rFonts w:ascii="Arial" w:hAnsi="Arial" w:cs="Arial"/>
          <w:sz w:val="24"/>
          <w:szCs w:val="24"/>
        </w:rPr>
        <w:t>Conservation Area</w:t>
      </w:r>
      <w:r w:rsidRPr="008270DC">
        <w:rPr>
          <w:rFonts w:ascii="Arial" w:hAnsi="Arial" w:cs="Arial"/>
          <w:sz w:val="24"/>
          <w:szCs w:val="24"/>
        </w:rPr>
        <w:t xml:space="preserve"> are listed for their special architectural or historic interest and are protected under the Planning (Listed Buildings and </w:t>
      </w:r>
      <w:r w:rsidR="0054266F">
        <w:rPr>
          <w:rFonts w:ascii="Arial" w:hAnsi="Arial" w:cs="Arial"/>
          <w:sz w:val="24"/>
          <w:szCs w:val="24"/>
        </w:rPr>
        <w:t>Conservation Area</w:t>
      </w:r>
      <w:r w:rsidRPr="008270DC">
        <w:rPr>
          <w:rFonts w:ascii="Arial" w:hAnsi="Arial" w:cs="Arial"/>
          <w:sz w:val="24"/>
          <w:szCs w:val="24"/>
        </w:rPr>
        <w:t>s) (Scotland) Act 1997. Listed building consent is required for the demolition of a listed building, or its alteration or extension in any manner which would affect its special character.</w:t>
      </w:r>
    </w:p>
    <w:p w14:paraId="1823EEAC" w14:textId="77777777" w:rsidR="008270DC" w:rsidRPr="008270DC" w:rsidRDefault="008270DC" w:rsidP="008270DC">
      <w:pPr>
        <w:pStyle w:val="Standard"/>
        <w:rPr>
          <w:rFonts w:ascii="Arial" w:hAnsi="Arial" w:cs="Arial"/>
          <w:b/>
          <w:sz w:val="24"/>
          <w:szCs w:val="24"/>
        </w:rPr>
      </w:pPr>
      <w:r w:rsidRPr="008270DC">
        <w:rPr>
          <w:rFonts w:ascii="Arial" w:hAnsi="Arial" w:cs="Arial"/>
          <w:b/>
          <w:sz w:val="24"/>
          <w:szCs w:val="24"/>
        </w:rPr>
        <w:t>Planning guidance</w:t>
      </w:r>
    </w:p>
    <w:p w14:paraId="3587EC70" w14:textId="77777777" w:rsidR="008270DC" w:rsidRPr="008270DC" w:rsidRDefault="008270DC" w:rsidP="008270DC">
      <w:pPr>
        <w:pStyle w:val="Standard"/>
        <w:spacing w:before="120" w:after="120"/>
        <w:ind w:right="-188"/>
        <w:rPr>
          <w:rFonts w:ascii="Arial" w:hAnsi="Arial" w:cs="Arial"/>
          <w:sz w:val="24"/>
          <w:szCs w:val="24"/>
        </w:rPr>
      </w:pPr>
      <w:r w:rsidRPr="008270DC">
        <w:rPr>
          <w:rFonts w:ascii="Arial" w:hAnsi="Arial" w:cs="Arial"/>
          <w:sz w:val="24"/>
          <w:szCs w:val="24"/>
        </w:rPr>
        <w:t xml:space="preserve">More detailed, subject-specific guidance is set out in Planning Guidance documents. Those particularly relevant to the </w:t>
      </w:r>
      <w:r w:rsidRPr="008270DC">
        <w:rPr>
          <w:rFonts w:ascii="Arial" w:hAnsi="Arial" w:cs="Arial"/>
          <w:szCs w:val="24"/>
        </w:rPr>
        <w:t xml:space="preserve">Merchiston and Greenhill </w:t>
      </w:r>
      <w:r w:rsidR="0054266F">
        <w:rPr>
          <w:rFonts w:ascii="Arial" w:hAnsi="Arial" w:cs="Arial"/>
          <w:sz w:val="24"/>
          <w:szCs w:val="24"/>
        </w:rPr>
        <w:t>Conservation Area</w:t>
      </w:r>
      <w:r w:rsidRPr="008270DC">
        <w:rPr>
          <w:rFonts w:ascii="Arial" w:hAnsi="Arial" w:cs="Arial"/>
          <w:sz w:val="24"/>
          <w:szCs w:val="24"/>
        </w:rPr>
        <w:t xml:space="preserve"> are:</w:t>
      </w:r>
    </w:p>
    <w:p w14:paraId="3A86681E" w14:textId="77777777" w:rsidR="008270DC" w:rsidRPr="008270DC" w:rsidRDefault="008270DC" w:rsidP="008270DC">
      <w:pPr>
        <w:pStyle w:val="ListParagraph"/>
        <w:numPr>
          <w:ilvl w:val="0"/>
          <w:numId w:val="15"/>
        </w:numPr>
        <w:spacing w:before="120" w:after="120" w:line="240" w:lineRule="auto"/>
        <w:ind w:right="-188"/>
        <w:rPr>
          <w:rFonts w:ascii="Arial" w:hAnsi="Arial" w:cs="Arial"/>
          <w:iCs/>
          <w:sz w:val="24"/>
          <w:szCs w:val="24"/>
        </w:rPr>
      </w:pPr>
      <w:r w:rsidRPr="008270DC">
        <w:rPr>
          <w:rFonts w:ascii="Arial" w:hAnsi="Arial" w:cs="Arial"/>
          <w:iCs/>
          <w:sz w:val="24"/>
          <w:szCs w:val="24"/>
        </w:rPr>
        <w:t>Guidance for Householders;</w:t>
      </w:r>
    </w:p>
    <w:p w14:paraId="51552229" w14:textId="77777777" w:rsidR="008270DC" w:rsidRPr="008270DC" w:rsidRDefault="008270DC" w:rsidP="008270DC">
      <w:pPr>
        <w:pStyle w:val="ListParagraph"/>
        <w:numPr>
          <w:ilvl w:val="0"/>
          <w:numId w:val="15"/>
        </w:numPr>
        <w:spacing w:before="120" w:after="120" w:line="240" w:lineRule="auto"/>
        <w:ind w:right="-188"/>
        <w:rPr>
          <w:rFonts w:ascii="Arial" w:hAnsi="Arial" w:cs="Arial"/>
          <w:iCs/>
          <w:sz w:val="24"/>
          <w:szCs w:val="24"/>
        </w:rPr>
      </w:pPr>
      <w:r w:rsidRPr="008270DC">
        <w:rPr>
          <w:rFonts w:ascii="Arial" w:hAnsi="Arial" w:cs="Arial"/>
          <w:iCs/>
          <w:sz w:val="24"/>
          <w:szCs w:val="24"/>
        </w:rPr>
        <w:t>Guidance for Businesses;</w:t>
      </w:r>
    </w:p>
    <w:p w14:paraId="4A0C61E0" w14:textId="77777777" w:rsidR="008270DC" w:rsidRPr="008270DC" w:rsidRDefault="008270DC" w:rsidP="008270DC">
      <w:pPr>
        <w:pStyle w:val="ListParagraph"/>
        <w:numPr>
          <w:ilvl w:val="0"/>
          <w:numId w:val="15"/>
        </w:numPr>
        <w:spacing w:before="120" w:after="120" w:line="240" w:lineRule="auto"/>
        <w:ind w:right="-188"/>
        <w:rPr>
          <w:rFonts w:ascii="Arial" w:hAnsi="Arial" w:cs="Arial"/>
          <w:iCs/>
          <w:sz w:val="24"/>
          <w:szCs w:val="24"/>
        </w:rPr>
      </w:pPr>
      <w:r w:rsidRPr="008270DC">
        <w:rPr>
          <w:rFonts w:ascii="Arial" w:hAnsi="Arial" w:cs="Arial"/>
          <w:iCs/>
          <w:sz w:val="24"/>
          <w:szCs w:val="24"/>
        </w:rPr>
        <w:t xml:space="preserve">Listed Buildings and </w:t>
      </w:r>
      <w:r w:rsidR="0054266F">
        <w:rPr>
          <w:rFonts w:ascii="Arial" w:hAnsi="Arial" w:cs="Arial"/>
          <w:iCs/>
          <w:sz w:val="24"/>
          <w:szCs w:val="24"/>
        </w:rPr>
        <w:t>Conservation Area</w:t>
      </w:r>
      <w:r w:rsidRPr="008270DC">
        <w:rPr>
          <w:rFonts w:ascii="Arial" w:hAnsi="Arial" w:cs="Arial"/>
          <w:iCs/>
          <w:sz w:val="24"/>
          <w:szCs w:val="24"/>
        </w:rPr>
        <w:t>s;</w:t>
      </w:r>
    </w:p>
    <w:p w14:paraId="5813A631" w14:textId="77777777" w:rsidR="008270DC" w:rsidRPr="008270DC" w:rsidRDefault="008270DC" w:rsidP="008270DC">
      <w:pPr>
        <w:pStyle w:val="ListParagraph"/>
        <w:numPr>
          <w:ilvl w:val="0"/>
          <w:numId w:val="15"/>
        </w:numPr>
        <w:spacing w:before="120" w:after="120" w:line="240" w:lineRule="auto"/>
        <w:ind w:right="-188"/>
        <w:rPr>
          <w:rFonts w:ascii="Arial" w:hAnsi="Arial" w:cs="Arial"/>
          <w:iCs/>
          <w:sz w:val="24"/>
          <w:szCs w:val="24"/>
        </w:rPr>
      </w:pPr>
      <w:r w:rsidRPr="008270DC">
        <w:rPr>
          <w:rFonts w:ascii="Arial" w:hAnsi="Arial" w:cs="Arial"/>
          <w:iCs/>
          <w:sz w:val="24"/>
          <w:szCs w:val="24"/>
        </w:rPr>
        <w:t>Developer contributions and affordable housing;</w:t>
      </w:r>
    </w:p>
    <w:p w14:paraId="04DB7B26" w14:textId="77777777" w:rsidR="008270DC" w:rsidRPr="008270DC" w:rsidRDefault="008270DC" w:rsidP="008270DC">
      <w:pPr>
        <w:pStyle w:val="ListParagraph"/>
        <w:numPr>
          <w:ilvl w:val="0"/>
          <w:numId w:val="15"/>
        </w:numPr>
        <w:spacing w:before="120" w:after="120" w:line="240" w:lineRule="auto"/>
        <w:ind w:right="-188"/>
        <w:rPr>
          <w:rFonts w:ascii="Arial" w:hAnsi="Arial" w:cs="Arial"/>
          <w:iCs/>
          <w:sz w:val="24"/>
          <w:szCs w:val="24"/>
        </w:rPr>
      </w:pPr>
      <w:r w:rsidRPr="008270DC">
        <w:rPr>
          <w:rFonts w:ascii="Arial" w:hAnsi="Arial" w:cs="Arial"/>
          <w:iCs/>
          <w:sz w:val="24"/>
          <w:szCs w:val="24"/>
        </w:rPr>
        <w:t>Edinburgh Design guidance;</w:t>
      </w:r>
    </w:p>
    <w:p w14:paraId="73101002" w14:textId="77777777" w:rsidR="008270DC" w:rsidRPr="008270DC" w:rsidRDefault="008270DC" w:rsidP="008270DC">
      <w:pPr>
        <w:pStyle w:val="ListParagraph"/>
        <w:numPr>
          <w:ilvl w:val="0"/>
          <w:numId w:val="15"/>
        </w:numPr>
        <w:spacing w:before="120" w:after="120" w:line="240" w:lineRule="auto"/>
        <w:ind w:right="-188"/>
        <w:rPr>
          <w:rFonts w:ascii="Arial" w:hAnsi="Arial" w:cs="Arial"/>
          <w:iCs/>
          <w:sz w:val="24"/>
          <w:szCs w:val="24"/>
        </w:rPr>
      </w:pPr>
      <w:r w:rsidRPr="008270DC">
        <w:rPr>
          <w:rFonts w:ascii="Arial" w:hAnsi="Arial" w:cs="Arial"/>
          <w:iCs/>
          <w:sz w:val="24"/>
          <w:szCs w:val="24"/>
        </w:rPr>
        <w:t>Communications Infrastructure; and</w:t>
      </w:r>
    </w:p>
    <w:p w14:paraId="4A430733" w14:textId="77777777" w:rsidR="008270DC" w:rsidRPr="008270DC" w:rsidRDefault="008270DC" w:rsidP="008270DC">
      <w:pPr>
        <w:pStyle w:val="ListParagraph"/>
        <w:numPr>
          <w:ilvl w:val="0"/>
          <w:numId w:val="15"/>
        </w:numPr>
        <w:spacing w:before="120" w:after="120" w:line="240" w:lineRule="auto"/>
        <w:ind w:right="-188"/>
        <w:rPr>
          <w:rFonts w:ascii="Arial" w:hAnsi="Arial" w:cs="Arial"/>
          <w:iCs/>
          <w:sz w:val="24"/>
          <w:szCs w:val="24"/>
        </w:rPr>
      </w:pPr>
      <w:r w:rsidRPr="008270DC">
        <w:rPr>
          <w:rFonts w:ascii="Arial" w:hAnsi="Arial" w:cs="Arial"/>
          <w:iCs/>
          <w:sz w:val="24"/>
          <w:szCs w:val="24"/>
        </w:rPr>
        <w:t>Street Design Guidance.</w:t>
      </w:r>
    </w:p>
    <w:p w14:paraId="08780DB7" w14:textId="77777777" w:rsidR="008270DC" w:rsidRPr="008270DC" w:rsidRDefault="008270DC" w:rsidP="008270DC">
      <w:pPr>
        <w:pStyle w:val="Standard"/>
        <w:spacing w:before="120" w:after="120"/>
        <w:ind w:right="-188"/>
        <w:rPr>
          <w:rFonts w:ascii="Arial" w:hAnsi="Arial" w:cs="Arial"/>
          <w:sz w:val="24"/>
          <w:szCs w:val="24"/>
        </w:rPr>
      </w:pPr>
      <w:r w:rsidRPr="008270DC">
        <w:rPr>
          <w:rFonts w:ascii="Arial" w:hAnsi="Arial" w:cs="Arial"/>
          <w:sz w:val="24"/>
          <w:szCs w:val="24"/>
        </w:rPr>
        <w:t xml:space="preserve">In addition, several statutory tools are available to assist development management within the </w:t>
      </w:r>
      <w:r w:rsidR="0054266F">
        <w:rPr>
          <w:rFonts w:ascii="Arial" w:hAnsi="Arial" w:cs="Arial"/>
          <w:sz w:val="24"/>
          <w:szCs w:val="24"/>
        </w:rPr>
        <w:t>Conservation Area</w:t>
      </w:r>
      <w:r w:rsidRPr="008270DC">
        <w:rPr>
          <w:rFonts w:ascii="Arial" w:hAnsi="Arial" w:cs="Arial"/>
          <w:sz w:val="24"/>
          <w:szCs w:val="24"/>
        </w:rPr>
        <w:t>.</w:t>
      </w:r>
    </w:p>
    <w:p w14:paraId="00B2E553" w14:textId="77777777" w:rsidR="00DA1D45" w:rsidRDefault="00DA1D45" w:rsidP="008270DC">
      <w:pPr>
        <w:pStyle w:val="Standard"/>
        <w:spacing w:before="120" w:after="120"/>
        <w:ind w:right="-188"/>
        <w:rPr>
          <w:rFonts w:ascii="Arial" w:hAnsi="Arial" w:cs="Arial"/>
          <w:b/>
          <w:sz w:val="24"/>
          <w:szCs w:val="24"/>
        </w:rPr>
      </w:pPr>
    </w:p>
    <w:p w14:paraId="6A144B56" w14:textId="77777777" w:rsidR="008270DC" w:rsidRPr="008270DC" w:rsidRDefault="008270DC" w:rsidP="008270DC">
      <w:pPr>
        <w:pStyle w:val="Standard"/>
        <w:spacing w:before="120" w:after="120"/>
        <w:ind w:right="-188"/>
        <w:rPr>
          <w:rFonts w:ascii="Arial" w:hAnsi="Arial" w:cs="Arial"/>
          <w:b/>
          <w:sz w:val="24"/>
          <w:szCs w:val="24"/>
        </w:rPr>
      </w:pPr>
      <w:r w:rsidRPr="008270DC">
        <w:rPr>
          <w:rFonts w:ascii="Arial" w:hAnsi="Arial" w:cs="Arial"/>
          <w:b/>
          <w:sz w:val="24"/>
          <w:szCs w:val="24"/>
        </w:rPr>
        <w:t>Article 4 Direction Orders</w:t>
      </w:r>
    </w:p>
    <w:p w14:paraId="279B0633"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The Town and Country Planning (General Permitted Development) (Scotland) Order 1992, amended 2012, (abbreviated to GPDO), restricts the types of development which can be carried out in a </w:t>
      </w:r>
      <w:r w:rsidR="0054266F">
        <w:rPr>
          <w:rFonts w:ascii="Arial" w:hAnsi="Arial" w:cs="Arial"/>
          <w:sz w:val="24"/>
          <w:szCs w:val="24"/>
        </w:rPr>
        <w:t>Conservation Area</w:t>
      </w:r>
      <w:r w:rsidRPr="008270DC">
        <w:rPr>
          <w:rFonts w:ascii="Arial" w:hAnsi="Arial" w:cs="Arial"/>
          <w:sz w:val="24"/>
          <w:szCs w:val="24"/>
        </w:rPr>
        <w:t xml:space="preserve"> without the need for planning permission. These include most alterations to the external appearance of dwelling houses and flats. Development is not precluded, but such alterations will require planning permission and special attention will be paid to the potential effect of proposals.</w:t>
      </w:r>
    </w:p>
    <w:p w14:paraId="01499D4F"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Under Article 4 of the GPDO, the planning authority can seek the approval of the Scottish Ministers for Directions that restrict development rights further. The Directions effectively control the proliferation of relatively minor developments in </w:t>
      </w:r>
      <w:r w:rsidR="0054266F">
        <w:rPr>
          <w:rFonts w:ascii="Arial" w:hAnsi="Arial" w:cs="Arial"/>
          <w:sz w:val="24"/>
          <w:szCs w:val="24"/>
        </w:rPr>
        <w:t>Conservation Area</w:t>
      </w:r>
      <w:r w:rsidRPr="008270DC">
        <w:rPr>
          <w:rFonts w:ascii="Arial" w:hAnsi="Arial" w:cs="Arial"/>
          <w:sz w:val="24"/>
          <w:szCs w:val="24"/>
        </w:rPr>
        <w:t xml:space="preserve">s which can cumulatively lead to the erosion of character and appearance. The </w:t>
      </w:r>
      <w:r w:rsidRPr="008270DC">
        <w:rPr>
          <w:rFonts w:ascii="Arial" w:hAnsi="Arial" w:cs="Arial"/>
          <w:szCs w:val="24"/>
        </w:rPr>
        <w:t xml:space="preserve">Merchiston and Greenhill </w:t>
      </w:r>
      <w:r w:rsidR="0054266F">
        <w:rPr>
          <w:rFonts w:ascii="Arial" w:hAnsi="Arial" w:cs="Arial"/>
          <w:sz w:val="24"/>
          <w:szCs w:val="24"/>
        </w:rPr>
        <w:t>Conservation Area</w:t>
      </w:r>
      <w:r w:rsidRPr="008270DC">
        <w:rPr>
          <w:rFonts w:ascii="Arial" w:hAnsi="Arial" w:cs="Arial"/>
          <w:sz w:val="24"/>
          <w:szCs w:val="24"/>
        </w:rPr>
        <w:t xml:space="preserve"> has Article 4 Directions covering the following classes of development:</w:t>
      </w:r>
    </w:p>
    <w:p w14:paraId="00249DD2" w14:textId="77777777" w:rsidR="008270DC" w:rsidRPr="008270DC" w:rsidRDefault="008270DC" w:rsidP="008270DC">
      <w:pPr>
        <w:pStyle w:val="Standard"/>
        <w:spacing w:after="120"/>
        <w:ind w:left="709" w:right="720" w:hanging="709"/>
        <w:rPr>
          <w:rFonts w:ascii="Arial" w:hAnsi="Arial" w:cs="Arial"/>
          <w:sz w:val="24"/>
          <w:szCs w:val="24"/>
        </w:rPr>
      </w:pPr>
      <w:r w:rsidRPr="008270DC">
        <w:rPr>
          <w:rFonts w:ascii="Arial" w:hAnsi="Arial" w:cs="Arial"/>
          <w:sz w:val="24"/>
          <w:szCs w:val="24"/>
        </w:rPr>
        <w:t>7</w:t>
      </w:r>
      <w:r w:rsidRPr="008270DC">
        <w:rPr>
          <w:rFonts w:ascii="Arial" w:hAnsi="Arial" w:cs="Arial"/>
          <w:sz w:val="24"/>
          <w:szCs w:val="24"/>
        </w:rPr>
        <w:tab/>
        <w:t>The erection, construction, maintenance, improvement or alteration of a gate, fence, wall or other means of enclosure;</w:t>
      </w:r>
    </w:p>
    <w:p w14:paraId="17C724A9" w14:textId="77777777" w:rsidR="008270DC" w:rsidRPr="008270DC" w:rsidRDefault="008270DC" w:rsidP="008270DC">
      <w:pPr>
        <w:pStyle w:val="Standard"/>
        <w:ind w:left="709" w:hanging="709"/>
        <w:rPr>
          <w:rFonts w:ascii="Arial" w:hAnsi="Arial" w:cs="Arial"/>
          <w:sz w:val="24"/>
          <w:szCs w:val="24"/>
        </w:rPr>
      </w:pPr>
      <w:r w:rsidRPr="008270DC">
        <w:rPr>
          <w:rFonts w:ascii="Arial" w:hAnsi="Arial" w:cs="Arial"/>
          <w:sz w:val="24"/>
          <w:szCs w:val="24"/>
        </w:rPr>
        <w:t>38</w:t>
      </w:r>
      <w:r w:rsidRPr="008270DC">
        <w:rPr>
          <w:rFonts w:ascii="Arial" w:hAnsi="Arial" w:cs="Arial"/>
          <w:sz w:val="24"/>
          <w:szCs w:val="24"/>
        </w:rPr>
        <w:tab/>
        <w:t>water undertakings;</w:t>
      </w:r>
    </w:p>
    <w:p w14:paraId="4DD61C2E" w14:textId="77777777" w:rsidR="008270DC" w:rsidRPr="008270DC" w:rsidRDefault="008270DC" w:rsidP="008270DC">
      <w:pPr>
        <w:pStyle w:val="Standard"/>
        <w:rPr>
          <w:rFonts w:ascii="Arial" w:hAnsi="Arial" w:cs="Arial"/>
          <w:sz w:val="24"/>
          <w:szCs w:val="24"/>
        </w:rPr>
      </w:pPr>
      <w:r w:rsidRPr="008270DC">
        <w:rPr>
          <w:rFonts w:ascii="Arial" w:hAnsi="Arial" w:cs="Arial"/>
          <w:sz w:val="24"/>
          <w:szCs w:val="24"/>
        </w:rPr>
        <w:t>39</w:t>
      </w:r>
      <w:r w:rsidRPr="008270DC">
        <w:rPr>
          <w:rFonts w:ascii="Arial" w:hAnsi="Arial" w:cs="Arial"/>
          <w:sz w:val="24"/>
          <w:szCs w:val="24"/>
        </w:rPr>
        <w:tab/>
        <w:t>development by gas suppliers; and</w:t>
      </w:r>
    </w:p>
    <w:p w14:paraId="2A03E84E" w14:textId="77777777" w:rsidR="008270DC" w:rsidRPr="008270DC" w:rsidRDefault="008270DC" w:rsidP="008270DC">
      <w:pPr>
        <w:pStyle w:val="Standard"/>
        <w:rPr>
          <w:rFonts w:ascii="Arial" w:hAnsi="Arial" w:cs="Arial"/>
          <w:sz w:val="24"/>
          <w:szCs w:val="24"/>
        </w:rPr>
      </w:pPr>
      <w:r w:rsidRPr="008270DC">
        <w:rPr>
          <w:rFonts w:ascii="Arial" w:hAnsi="Arial" w:cs="Arial"/>
          <w:sz w:val="24"/>
          <w:szCs w:val="24"/>
        </w:rPr>
        <w:t>40</w:t>
      </w:r>
      <w:r w:rsidRPr="008270DC">
        <w:rPr>
          <w:rFonts w:ascii="Arial" w:hAnsi="Arial" w:cs="Arial"/>
          <w:sz w:val="24"/>
          <w:szCs w:val="24"/>
        </w:rPr>
        <w:tab/>
        <w:t>development by electricity undertakers.</w:t>
      </w:r>
    </w:p>
    <w:p w14:paraId="72F3B8C6" w14:textId="77777777" w:rsidR="008270DC" w:rsidRPr="008270DC" w:rsidRDefault="008270DC" w:rsidP="008270DC">
      <w:pPr>
        <w:pStyle w:val="Standard"/>
        <w:rPr>
          <w:rFonts w:ascii="Arial" w:hAnsi="Arial" w:cs="Arial"/>
          <w:b/>
          <w:sz w:val="24"/>
          <w:szCs w:val="24"/>
        </w:rPr>
      </w:pPr>
    </w:p>
    <w:p w14:paraId="0B0465DD" w14:textId="77777777" w:rsidR="008270DC" w:rsidRPr="008270DC" w:rsidRDefault="008270DC" w:rsidP="008270DC">
      <w:pPr>
        <w:pStyle w:val="Standard"/>
        <w:rPr>
          <w:rFonts w:ascii="Arial" w:hAnsi="Arial" w:cs="Arial"/>
          <w:b/>
          <w:sz w:val="24"/>
          <w:szCs w:val="24"/>
        </w:rPr>
      </w:pPr>
      <w:r w:rsidRPr="008270DC">
        <w:rPr>
          <w:rFonts w:ascii="Arial" w:hAnsi="Arial" w:cs="Arial"/>
          <w:b/>
          <w:sz w:val="24"/>
          <w:szCs w:val="24"/>
        </w:rPr>
        <w:lastRenderedPageBreak/>
        <w:t>Trees</w:t>
      </w:r>
    </w:p>
    <w:p w14:paraId="42C49259" w14:textId="77777777" w:rsidR="008270DC" w:rsidRPr="008270DC" w:rsidRDefault="008270DC" w:rsidP="008270DC">
      <w:pPr>
        <w:pStyle w:val="BodyText"/>
        <w:rPr>
          <w:rFonts w:ascii="Arial" w:hAnsi="Arial" w:cs="Arial"/>
        </w:rPr>
      </w:pPr>
    </w:p>
    <w:p w14:paraId="0A2F299E" w14:textId="77777777" w:rsidR="008270DC" w:rsidRPr="008270DC" w:rsidRDefault="008270DC" w:rsidP="008270DC">
      <w:pPr>
        <w:pStyle w:val="BodyText3"/>
        <w:jc w:val="both"/>
        <w:rPr>
          <w:rFonts w:ascii="Arial" w:hAnsi="Arial" w:cs="Arial"/>
        </w:rPr>
      </w:pPr>
      <w:r w:rsidRPr="008270DC">
        <w:rPr>
          <w:rFonts w:ascii="Arial" w:hAnsi="Arial" w:cs="Arial"/>
        </w:rPr>
        <w:t xml:space="preserve">Public and private mature trees contribute to the character of the </w:t>
      </w:r>
      <w:r w:rsidR="0054266F">
        <w:rPr>
          <w:rFonts w:ascii="Arial" w:hAnsi="Arial" w:cs="Arial"/>
        </w:rPr>
        <w:t>Conservation Area</w:t>
      </w:r>
      <w:r w:rsidRPr="008270DC">
        <w:rPr>
          <w:rFonts w:ascii="Arial" w:hAnsi="Arial" w:cs="Arial"/>
        </w:rPr>
        <w:t xml:space="preserve">. Larger trees are also complementary to the scale of </w:t>
      </w:r>
      <w:r w:rsidRPr="008270DC">
        <w:rPr>
          <w:rFonts w:ascii="Arial" w:hAnsi="Arial" w:cs="Arial"/>
          <w:szCs w:val="24"/>
        </w:rPr>
        <w:t>Merchiston and Greenhill’s</w:t>
      </w:r>
      <w:r w:rsidRPr="008270DC">
        <w:rPr>
          <w:rFonts w:ascii="Arial" w:hAnsi="Arial" w:cs="Arial"/>
        </w:rPr>
        <w:t xml:space="preserve"> wide streets and large villa grounds. Loss of mature trees and the planting of trees of an inappropriate scale have a significant impact on the character of the </w:t>
      </w:r>
      <w:r w:rsidR="0054266F">
        <w:rPr>
          <w:rFonts w:ascii="Arial" w:hAnsi="Arial" w:cs="Arial"/>
        </w:rPr>
        <w:t>Conservation Area</w:t>
      </w:r>
      <w:r w:rsidRPr="008270DC">
        <w:rPr>
          <w:rFonts w:ascii="Arial" w:hAnsi="Arial" w:cs="Arial"/>
        </w:rPr>
        <w:t xml:space="preserve">. </w:t>
      </w:r>
    </w:p>
    <w:p w14:paraId="4E5C383D"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Trees within </w:t>
      </w:r>
      <w:r w:rsidR="0054266F">
        <w:rPr>
          <w:rFonts w:ascii="Arial" w:hAnsi="Arial" w:cs="Arial"/>
          <w:sz w:val="24"/>
          <w:szCs w:val="24"/>
        </w:rPr>
        <w:t>Conservation Area</w:t>
      </w:r>
      <w:r w:rsidRPr="008270DC">
        <w:rPr>
          <w:rFonts w:ascii="Arial" w:hAnsi="Arial" w:cs="Arial"/>
          <w:sz w:val="24"/>
          <w:szCs w:val="24"/>
        </w:rPr>
        <w:t>s are covered by the Town and Country Planning (Scotland) Act 1997 as amended by the Planning Act 2006. This Act applies to the uprooting, felling or lopping of a tree having a diameter exceeding 75mm at a point 1.5m above ground level. The planning authority must be given six weeks’ notice of the intention to uproot, fell or lop trees. Failure to give notice will render the person liable to the same penalties as for contravention of a Tree Preservation Order (TPO).</w:t>
      </w:r>
    </w:p>
    <w:p w14:paraId="42E64B96"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Tree Preservation Orders are made under planning legislation to protect individual and groups of trees considered important for amenity or because of their cultural or historic interest. When assessing amenity, the importance of trees as wildlife habitats will be taken into consideration. There is a strong presumption against any form of development or change of use of land which is likely to damage or prejudice the future long-term existence of trees covered by a Tree Preservation Order. The removal of trees for arboriculture reasons will not imply that the space created by their removal can be used for development.  </w:t>
      </w:r>
    </w:p>
    <w:p w14:paraId="17EE81A7" w14:textId="77777777" w:rsidR="008270DC" w:rsidRPr="008270DC" w:rsidRDefault="008270DC" w:rsidP="008270DC">
      <w:pPr>
        <w:pStyle w:val="Standard"/>
        <w:jc w:val="both"/>
        <w:rPr>
          <w:rFonts w:ascii="Arial" w:hAnsi="Arial" w:cs="Arial"/>
          <w:sz w:val="24"/>
          <w:szCs w:val="24"/>
        </w:rPr>
      </w:pPr>
      <w:r w:rsidRPr="008270DC">
        <w:rPr>
          <w:rFonts w:ascii="Arial" w:hAnsi="Arial" w:cs="Arial"/>
          <w:sz w:val="24"/>
          <w:szCs w:val="24"/>
        </w:rPr>
        <w:t>Appropriate planting is encouraged in areas which have lost a substantial number of large trees or would benefit from such planting, particularly on corner sites where large trees could easily be accommodated. Tree maintenance which preserves the scale, character and outline of the tree will be promoted. Replacement trees should be selected to form appropriate settings for individual houses and contribute to an integrating framework for the whole area. Framework trees should be substantial, long lived, hardy, and interesting in form. They should be in scale with and provide a setting for the buildings.</w:t>
      </w:r>
    </w:p>
    <w:p w14:paraId="33F09413" w14:textId="77777777" w:rsidR="008270DC" w:rsidRPr="008270DC" w:rsidRDefault="008270DC" w:rsidP="008270DC">
      <w:pPr>
        <w:pStyle w:val="Standard"/>
        <w:spacing w:before="120" w:after="120"/>
        <w:ind w:right="-188"/>
        <w:jc w:val="both"/>
        <w:rPr>
          <w:rFonts w:ascii="Arial" w:hAnsi="Arial" w:cs="Arial"/>
        </w:rPr>
      </w:pPr>
      <w:r w:rsidRPr="008270DC">
        <w:rPr>
          <w:rFonts w:ascii="Arial" w:hAnsi="Arial" w:cs="Arial"/>
          <w:i/>
          <w:iCs/>
          <w:sz w:val="24"/>
          <w:szCs w:val="24"/>
        </w:rPr>
        <w:t xml:space="preserve">Trees in the City </w:t>
      </w:r>
      <w:r w:rsidRPr="008270DC">
        <w:rPr>
          <w:rFonts w:ascii="Arial" w:hAnsi="Arial" w:cs="Arial"/>
          <w:sz w:val="24"/>
          <w:szCs w:val="24"/>
        </w:rPr>
        <w:t>contains a set of policies with an action plan used to guide the management of the Council’s trees and woodlands.</w:t>
      </w:r>
    </w:p>
    <w:p w14:paraId="2F6D5D6B" w14:textId="77777777" w:rsidR="008270DC" w:rsidRPr="008270DC" w:rsidRDefault="008270DC" w:rsidP="008270DC">
      <w:pPr>
        <w:pStyle w:val="Standard"/>
        <w:spacing w:before="120" w:after="120"/>
        <w:ind w:right="-188"/>
        <w:rPr>
          <w:rFonts w:ascii="Arial" w:hAnsi="Arial" w:cs="Arial"/>
        </w:rPr>
      </w:pPr>
      <w:r w:rsidRPr="008270DC">
        <w:rPr>
          <w:rFonts w:ascii="Arial" w:hAnsi="Arial" w:cs="Arial"/>
          <w:b/>
          <w:bCs/>
          <w:sz w:val="24"/>
          <w:szCs w:val="24"/>
        </w:rPr>
        <w:t xml:space="preserve">Assessing Development within the </w:t>
      </w:r>
      <w:r w:rsidR="0054266F">
        <w:rPr>
          <w:rFonts w:ascii="Arial" w:hAnsi="Arial" w:cs="Arial"/>
          <w:b/>
          <w:bCs/>
          <w:sz w:val="24"/>
          <w:szCs w:val="24"/>
        </w:rPr>
        <w:t>Conservation Area</w:t>
      </w:r>
    </w:p>
    <w:p w14:paraId="11A59469" w14:textId="77777777" w:rsidR="008270DC" w:rsidRPr="008270DC" w:rsidRDefault="008270DC" w:rsidP="008270DC">
      <w:pPr>
        <w:pStyle w:val="Standard"/>
        <w:jc w:val="both"/>
        <w:rPr>
          <w:rFonts w:ascii="Arial" w:hAnsi="Arial" w:cs="Arial"/>
          <w:sz w:val="24"/>
          <w:szCs w:val="24"/>
        </w:rPr>
      </w:pPr>
      <w:r w:rsidRPr="008270DC">
        <w:rPr>
          <w:rFonts w:ascii="Arial" w:hAnsi="Arial" w:cs="Arial"/>
          <w:sz w:val="24"/>
          <w:szCs w:val="24"/>
        </w:rPr>
        <w:t xml:space="preserve">The richness of Merchiston and Greenhill’s built heritage is considerable. It is this complexity and diversity which make it attractive yet make these qualities hard to define. It also has a fragility and human scale which often does not sit easily with the demands of present-day development requirements. These are qualities and conflicts that must be resolved if the character of the </w:t>
      </w:r>
      <w:r w:rsidR="0054266F">
        <w:rPr>
          <w:rFonts w:ascii="Arial" w:hAnsi="Arial" w:cs="Arial"/>
          <w:sz w:val="24"/>
          <w:szCs w:val="24"/>
        </w:rPr>
        <w:t>Conservation Area</w:t>
      </w:r>
      <w:r w:rsidRPr="008270DC">
        <w:rPr>
          <w:rFonts w:ascii="Arial" w:hAnsi="Arial" w:cs="Arial"/>
          <w:sz w:val="24"/>
          <w:szCs w:val="24"/>
        </w:rPr>
        <w:t xml:space="preserve"> is to be sensitively interpreted and enhanced.</w:t>
      </w:r>
    </w:p>
    <w:p w14:paraId="183B3F03" w14:textId="77777777" w:rsidR="008270DC" w:rsidRPr="008270DC" w:rsidRDefault="008270DC" w:rsidP="008270DC">
      <w:pPr>
        <w:pStyle w:val="Standard"/>
        <w:spacing w:before="120" w:after="120"/>
        <w:ind w:right="-188"/>
        <w:rPr>
          <w:rFonts w:ascii="Arial" w:hAnsi="Arial" w:cs="Arial"/>
          <w:b/>
          <w:bCs/>
          <w:sz w:val="24"/>
          <w:szCs w:val="24"/>
        </w:rPr>
      </w:pPr>
      <w:r w:rsidRPr="008270DC">
        <w:rPr>
          <w:rFonts w:ascii="Arial" w:hAnsi="Arial" w:cs="Arial"/>
          <w:b/>
          <w:bCs/>
          <w:sz w:val="24"/>
          <w:szCs w:val="24"/>
        </w:rPr>
        <w:t>General Criteria</w:t>
      </w:r>
    </w:p>
    <w:p w14:paraId="33ED18C7" w14:textId="77777777" w:rsidR="008270DC" w:rsidRPr="008270DC" w:rsidRDefault="008270DC" w:rsidP="008270DC">
      <w:pPr>
        <w:pStyle w:val="BodyText3"/>
        <w:jc w:val="both"/>
        <w:rPr>
          <w:rFonts w:ascii="Arial" w:hAnsi="Arial" w:cs="Arial"/>
        </w:rPr>
      </w:pPr>
      <w:bookmarkStart w:id="1" w:name="7.6"/>
      <w:bookmarkEnd w:id="1"/>
      <w:r w:rsidRPr="008270DC">
        <w:rPr>
          <w:rFonts w:ascii="Arial" w:hAnsi="Arial" w:cs="Arial"/>
          <w:szCs w:val="24"/>
        </w:rPr>
        <w:t xml:space="preserve">General issues to be considered in assessing development proposals in the </w:t>
      </w:r>
      <w:r w:rsidR="0054266F">
        <w:rPr>
          <w:rFonts w:ascii="Arial" w:hAnsi="Arial" w:cs="Arial"/>
          <w:szCs w:val="24"/>
        </w:rPr>
        <w:t>Conservation Area</w:t>
      </w:r>
      <w:r w:rsidRPr="008270DC">
        <w:rPr>
          <w:rFonts w:ascii="Arial" w:hAnsi="Arial" w:cs="Arial"/>
          <w:szCs w:val="24"/>
        </w:rPr>
        <w:t xml:space="preserve"> include the appropriateness of the overall massing of development, its scale (the expression of size indicated by the windows, doors, floor heights, and other identifiable units), its proportions and its relationship with its context i.e. whether it sits comfortably. Development should be in harmony with, or </w:t>
      </w:r>
      <w:r w:rsidRPr="008270DC">
        <w:rPr>
          <w:rFonts w:ascii="Arial" w:hAnsi="Arial" w:cs="Arial"/>
          <w:szCs w:val="24"/>
        </w:rPr>
        <w:lastRenderedPageBreak/>
        <w:t xml:space="preserve">complimentary to, its </w:t>
      </w:r>
      <w:proofErr w:type="spellStart"/>
      <w:r w:rsidRPr="008270DC">
        <w:rPr>
          <w:rFonts w:ascii="Arial" w:hAnsi="Arial" w:cs="Arial"/>
          <w:szCs w:val="24"/>
        </w:rPr>
        <w:t>neighbours</w:t>
      </w:r>
      <w:proofErr w:type="spellEnd"/>
      <w:r w:rsidRPr="008270DC">
        <w:rPr>
          <w:rFonts w:ascii="Arial" w:hAnsi="Arial" w:cs="Arial"/>
          <w:szCs w:val="24"/>
        </w:rPr>
        <w:t xml:space="preserve"> having regard to the adjoining architectural styles. The use of materials generally matching those which are historically dominant in the area is important, as is the need for the development not to have a visually disruptive impact on the existing townscape. It should also, as far as possible, fit into the “grain” of the </w:t>
      </w:r>
      <w:r w:rsidR="0054266F">
        <w:rPr>
          <w:rFonts w:ascii="Arial" w:hAnsi="Arial" w:cs="Arial"/>
          <w:szCs w:val="24"/>
        </w:rPr>
        <w:t>Conservation Area</w:t>
      </w:r>
      <w:r w:rsidRPr="008270DC">
        <w:rPr>
          <w:rFonts w:ascii="Arial" w:hAnsi="Arial" w:cs="Arial"/>
          <w:szCs w:val="24"/>
        </w:rPr>
        <w:t xml:space="preserve">, for example, by respecting historic layout, street patterns or existing land form. It is also important where new uses are proposed that they respect the unique character and general ambience of the </w:t>
      </w:r>
      <w:r w:rsidR="0054266F">
        <w:rPr>
          <w:rFonts w:ascii="Arial" w:hAnsi="Arial" w:cs="Arial"/>
          <w:szCs w:val="24"/>
        </w:rPr>
        <w:t>Conservation Area</w:t>
      </w:r>
      <w:r w:rsidRPr="008270DC">
        <w:rPr>
          <w:rFonts w:ascii="Arial" w:hAnsi="Arial" w:cs="Arial"/>
          <w:szCs w:val="24"/>
        </w:rPr>
        <w:t xml:space="preserve">, for example certain developments may adversely affect the character of a </w:t>
      </w:r>
      <w:r w:rsidR="0054266F">
        <w:rPr>
          <w:rFonts w:ascii="Arial" w:hAnsi="Arial" w:cs="Arial"/>
          <w:szCs w:val="24"/>
        </w:rPr>
        <w:t>Conservation Area</w:t>
      </w:r>
      <w:r w:rsidRPr="008270DC">
        <w:rPr>
          <w:rFonts w:ascii="Arial" w:hAnsi="Arial" w:cs="Arial"/>
          <w:szCs w:val="24"/>
        </w:rPr>
        <w:t xml:space="preserve"> through noise, nuisance and general disturbance. Proposals outside the boundaries of the </w:t>
      </w:r>
      <w:r w:rsidR="0054266F">
        <w:rPr>
          <w:rFonts w:ascii="Arial" w:hAnsi="Arial" w:cs="Arial"/>
          <w:szCs w:val="24"/>
        </w:rPr>
        <w:t>Conservation Area</w:t>
      </w:r>
      <w:r w:rsidRPr="008270DC">
        <w:rPr>
          <w:rFonts w:ascii="Arial" w:hAnsi="Arial" w:cs="Arial"/>
          <w:szCs w:val="24"/>
        </w:rPr>
        <w:t xml:space="preserve"> should not erode the character and appearance of Merchiston and Greenhill. </w:t>
      </w:r>
      <w:r w:rsidRPr="008270DC">
        <w:rPr>
          <w:rFonts w:ascii="Arial" w:hAnsi="Arial" w:cs="Arial"/>
        </w:rPr>
        <w:t xml:space="preserve">The natural environment along the Water of Leith should be protected, conserved, enhanced and managed. </w:t>
      </w:r>
    </w:p>
    <w:p w14:paraId="29DC5719" w14:textId="77777777" w:rsidR="008270DC" w:rsidRPr="008270DC" w:rsidRDefault="008270DC" w:rsidP="008270DC">
      <w:pPr>
        <w:pStyle w:val="Standard"/>
        <w:spacing w:before="120" w:after="120"/>
        <w:ind w:right="-188"/>
        <w:rPr>
          <w:rFonts w:ascii="Arial" w:hAnsi="Arial" w:cs="Arial"/>
          <w:b/>
          <w:bCs/>
          <w:sz w:val="24"/>
          <w:szCs w:val="24"/>
        </w:rPr>
      </w:pPr>
    </w:p>
    <w:p w14:paraId="05061488" w14:textId="77777777" w:rsidR="008270DC" w:rsidRPr="008270DC" w:rsidRDefault="008270DC" w:rsidP="008270DC">
      <w:pPr>
        <w:pStyle w:val="Standard"/>
        <w:spacing w:before="120" w:after="120"/>
        <w:ind w:right="-188"/>
        <w:rPr>
          <w:rFonts w:ascii="Arial" w:hAnsi="Arial" w:cs="Arial"/>
          <w:b/>
          <w:bCs/>
          <w:sz w:val="24"/>
          <w:szCs w:val="24"/>
        </w:rPr>
      </w:pPr>
      <w:r w:rsidRPr="008270DC">
        <w:rPr>
          <w:rFonts w:ascii="Arial" w:hAnsi="Arial" w:cs="Arial"/>
          <w:b/>
          <w:bCs/>
          <w:sz w:val="24"/>
          <w:szCs w:val="24"/>
        </w:rPr>
        <w:t>New Buildings</w:t>
      </w:r>
    </w:p>
    <w:p w14:paraId="554E4C98" w14:textId="77777777" w:rsidR="008270DC" w:rsidRPr="008270DC" w:rsidRDefault="008270DC" w:rsidP="008270DC">
      <w:pPr>
        <w:pStyle w:val="BodyText"/>
        <w:rPr>
          <w:rFonts w:ascii="Arial" w:hAnsi="Arial" w:cs="Arial"/>
        </w:rPr>
      </w:pPr>
      <w:r w:rsidRPr="008270DC">
        <w:rPr>
          <w:rFonts w:ascii="Arial" w:hAnsi="Arial" w:cs="Arial"/>
        </w:rPr>
        <w:t xml:space="preserve">New development should be of good contemporary design that is sympathetic to the spatial pattern, scale, massing, proportions, building line and design of traditional buildings in the area. Any development, either within or outside the </w:t>
      </w:r>
      <w:r w:rsidR="0054266F">
        <w:rPr>
          <w:rFonts w:ascii="Arial" w:hAnsi="Arial" w:cs="Arial"/>
        </w:rPr>
        <w:t>Conservation Area</w:t>
      </w:r>
      <w:r w:rsidRPr="008270DC">
        <w:rPr>
          <w:rFonts w:ascii="Arial" w:hAnsi="Arial" w:cs="Arial"/>
        </w:rPr>
        <w:t xml:space="preserve">, should be restricted in height and scale in order to protect the key views of the </w:t>
      </w:r>
      <w:r w:rsidR="0054266F">
        <w:rPr>
          <w:rFonts w:ascii="Arial" w:hAnsi="Arial" w:cs="Arial"/>
        </w:rPr>
        <w:t>Conservation Area</w:t>
      </w:r>
      <w:r w:rsidRPr="008270DC">
        <w:rPr>
          <w:rFonts w:ascii="Arial" w:hAnsi="Arial" w:cs="Arial"/>
        </w:rPr>
        <w:t>. New development should protect the setting of individual buildings and the historic context. The quality of alterations to shop fronts, extensions, dormers and other minor alterations should also be of an appropriately high standard.</w:t>
      </w:r>
    </w:p>
    <w:p w14:paraId="37DD3CFC" w14:textId="77777777" w:rsid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The development of new buildings in the </w:t>
      </w:r>
      <w:r w:rsidR="0054266F">
        <w:rPr>
          <w:rFonts w:ascii="Arial" w:hAnsi="Arial" w:cs="Arial"/>
          <w:sz w:val="24"/>
          <w:szCs w:val="24"/>
        </w:rPr>
        <w:t>Conservation Area</w:t>
      </w:r>
      <w:r w:rsidRPr="008270DC">
        <w:rPr>
          <w:rFonts w:ascii="Arial" w:hAnsi="Arial" w:cs="Arial"/>
          <w:sz w:val="24"/>
          <w:szCs w:val="24"/>
        </w:rPr>
        <w:t xml:space="preserve"> should be a stimulus to imaginative, high quality design, and seen as an opportunity to enhance the area. What is important is not that new buildings should directly imitate earlier styles, rather that they should be designed with respect for their context, as part of a larger whole which has a well-established character and appearance of its own. Therefore, while development of a gap site in a traditional terrace may require a very sensitive design approach to maintain the overall integrity of the area; in other cases, modern designs sympathetic and complimentary to the existing character of the area may be acceptable.</w:t>
      </w:r>
    </w:p>
    <w:p w14:paraId="3D795A40" w14:textId="77777777" w:rsidR="00DA1D45" w:rsidRPr="008270DC" w:rsidRDefault="00DA1D45" w:rsidP="008270DC">
      <w:pPr>
        <w:pStyle w:val="Standard"/>
        <w:spacing w:before="120" w:after="120"/>
        <w:ind w:right="-188"/>
        <w:jc w:val="both"/>
        <w:rPr>
          <w:rFonts w:ascii="Arial" w:hAnsi="Arial" w:cs="Arial"/>
          <w:sz w:val="24"/>
          <w:szCs w:val="24"/>
        </w:rPr>
      </w:pPr>
    </w:p>
    <w:p w14:paraId="738826C2" w14:textId="77777777" w:rsidR="008270DC" w:rsidRPr="008270DC" w:rsidRDefault="008270DC" w:rsidP="008270DC">
      <w:pPr>
        <w:pStyle w:val="Standard"/>
        <w:spacing w:before="120" w:after="120"/>
        <w:ind w:right="-188"/>
        <w:rPr>
          <w:rFonts w:ascii="Arial" w:hAnsi="Arial" w:cs="Arial"/>
          <w:b/>
          <w:bCs/>
          <w:sz w:val="24"/>
          <w:szCs w:val="24"/>
        </w:rPr>
      </w:pPr>
      <w:r w:rsidRPr="008270DC">
        <w:rPr>
          <w:rFonts w:ascii="Arial" w:hAnsi="Arial" w:cs="Arial"/>
          <w:b/>
          <w:bCs/>
          <w:sz w:val="24"/>
          <w:szCs w:val="24"/>
        </w:rPr>
        <w:t>Alterations and Extensions</w:t>
      </w:r>
    </w:p>
    <w:p w14:paraId="4943D4B1" w14:textId="77777777" w:rsid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Proposals for the alteration or extension of properties in the </w:t>
      </w:r>
      <w:r w:rsidR="0054266F">
        <w:rPr>
          <w:rFonts w:ascii="Arial" w:hAnsi="Arial" w:cs="Arial"/>
          <w:sz w:val="24"/>
          <w:szCs w:val="24"/>
        </w:rPr>
        <w:t>Conservation Area</w:t>
      </w:r>
      <w:r w:rsidRPr="008270DC">
        <w:rPr>
          <w:rFonts w:ascii="Arial" w:hAnsi="Arial" w:cs="Arial"/>
          <w:sz w:val="24"/>
          <w:szCs w:val="24"/>
        </w:rPr>
        <w:t xml:space="preserve"> will normally be acceptable where they are sensitive to the existing building, in keeping with the character and appearance of the </w:t>
      </w:r>
      <w:proofErr w:type="gramStart"/>
      <w:r w:rsidRPr="008270DC">
        <w:rPr>
          <w:rFonts w:ascii="Arial" w:hAnsi="Arial" w:cs="Arial"/>
          <w:sz w:val="24"/>
          <w:szCs w:val="24"/>
        </w:rPr>
        <w:t>particular area</w:t>
      </w:r>
      <w:proofErr w:type="gramEnd"/>
      <w:r w:rsidRPr="008270DC">
        <w:rPr>
          <w:rFonts w:ascii="Arial" w:hAnsi="Arial" w:cs="Arial"/>
          <w:sz w:val="24"/>
          <w:szCs w:val="24"/>
        </w:rPr>
        <w:t xml:space="preserve"> and do not prejudice the amenities of adjacent properties. Extensions should be subservient to the building, of an appropriate scale, use appropriate materials and should normally be located on the rear elevations of a property. Very careful consideration will be required for alterations and extensions affecting the roof of a property, as these may be particularly detrimental to the character and appearance of the </w:t>
      </w:r>
      <w:r w:rsidR="0054266F">
        <w:rPr>
          <w:rFonts w:ascii="Arial" w:hAnsi="Arial" w:cs="Arial"/>
          <w:sz w:val="24"/>
          <w:szCs w:val="24"/>
        </w:rPr>
        <w:t>Conservation Area</w:t>
      </w:r>
      <w:r w:rsidRPr="008270DC">
        <w:rPr>
          <w:rFonts w:ascii="Arial" w:hAnsi="Arial" w:cs="Arial"/>
          <w:sz w:val="24"/>
          <w:szCs w:val="24"/>
        </w:rPr>
        <w:t>.</w:t>
      </w:r>
    </w:p>
    <w:p w14:paraId="4A4359A6" w14:textId="77777777" w:rsidR="00DA1D45" w:rsidRPr="008270DC" w:rsidRDefault="00DA1D45" w:rsidP="008270DC">
      <w:pPr>
        <w:pStyle w:val="Standard"/>
        <w:spacing w:before="120" w:after="120"/>
        <w:ind w:right="-188"/>
        <w:jc w:val="both"/>
        <w:rPr>
          <w:rFonts w:ascii="Arial" w:hAnsi="Arial" w:cs="Arial"/>
          <w:sz w:val="24"/>
          <w:szCs w:val="24"/>
        </w:rPr>
      </w:pPr>
    </w:p>
    <w:p w14:paraId="14D31CDC" w14:textId="77777777" w:rsidR="008270DC" w:rsidRPr="008270DC" w:rsidRDefault="008270DC" w:rsidP="008270DC">
      <w:pPr>
        <w:pStyle w:val="Standard"/>
        <w:spacing w:before="120" w:after="120"/>
        <w:ind w:right="-188"/>
        <w:rPr>
          <w:rFonts w:ascii="Arial" w:hAnsi="Arial" w:cs="Arial"/>
          <w:b/>
          <w:bCs/>
          <w:sz w:val="24"/>
          <w:szCs w:val="24"/>
        </w:rPr>
      </w:pPr>
      <w:r w:rsidRPr="008270DC">
        <w:rPr>
          <w:rFonts w:ascii="Arial" w:hAnsi="Arial" w:cs="Arial"/>
          <w:b/>
          <w:bCs/>
          <w:sz w:val="24"/>
          <w:szCs w:val="24"/>
        </w:rPr>
        <w:t>Definition of ‘Character’ and ‘Appearance’</w:t>
      </w:r>
    </w:p>
    <w:p w14:paraId="0206D873" w14:textId="77777777" w:rsidR="008270DC" w:rsidRPr="008270DC" w:rsidRDefault="0054266F" w:rsidP="008270DC">
      <w:pPr>
        <w:pStyle w:val="Standard"/>
        <w:spacing w:before="120" w:after="120"/>
        <w:ind w:right="-188"/>
        <w:jc w:val="both"/>
        <w:rPr>
          <w:rFonts w:ascii="Arial" w:hAnsi="Arial" w:cs="Arial"/>
          <w:sz w:val="24"/>
          <w:szCs w:val="24"/>
        </w:rPr>
      </w:pPr>
      <w:r>
        <w:rPr>
          <w:rFonts w:ascii="Arial" w:hAnsi="Arial" w:cs="Arial"/>
          <w:sz w:val="24"/>
          <w:szCs w:val="24"/>
        </w:rPr>
        <w:lastRenderedPageBreak/>
        <w:t>Conservation Area</w:t>
      </w:r>
      <w:r w:rsidR="008270DC" w:rsidRPr="008270DC">
        <w:rPr>
          <w:rFonts w:ascii="Arial" w:hAnsi="Arial" w:cs="Arial"/>
          <w:sz w:val="24"/>
          <w:szCs w:val="24"/>
        </w:rPr>
        <w:t>s are places of special architectural or historic interest, the character and appearance of which it is desirable to preserve or enhance.</w:t>
      </w:r>
    </w:p>
    <w:p w14:paraId="5BAA73EA"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The character of an area is the combination of features and qualities which contribute to the intrinsic worth of an area and make it distinctive. Special character does not derive only from the quality of buildings. Elements such as the historic layout of roads, paths and boundaries, paving materials, urban grain and more intangible features, such as smells and noises which are unique to the area, may all contribute to the local scene.  </w:t>
      </w:r>
      <w:r w:rsidR="0054266F">
        <w:rPr>
          <w:rFonts w:ascii="Arial" w:hAnsi="Arial" w:cs="Arial"/>
          <w:sz w:val="24"/>
          <w:szCs w:val="24"/>
        </w:rPr>
        <w:t>Conservation Area</w:t>
      </w:r>
      <w:r w:rsidRPr="008270DC">
        <w:rPr>
          <w:rFonts w:ascii="Arial" w:hAnsi="Arial" w:cs="Arial"/>
          <w:sz w:val="24"/>
          <w:szCs w:val="24"/>
        </w:rPr>
        <w:t xml:space="preserve"> designation is the means of recognising the importance of all these factors and of ensuring that planning decisions address these qualities.</w:t>
      </w:r>
    </w:p>
    <w:p w14:paraId="352DC46F"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Appearance is more limited and relates to the way individual features within the </w:t>
      </w:r>
      <w:r w:rsidR="0054266F">
        <w:rPr>
          <w:rFonts w:ascii="Arial" w:hAnsi="Arial" w:cs="Arial"/>
          <w:sz w:val="24"/>
          <w:szCs w:val="24"/>
        </w:rPr>
        <w:t>Conservation Area</w:t>
      </w:r>
      <w:r w:rsidRPr="008270DC">
        <w:rPr>
          <w:rFonts w:ascii="Arial" w:hAnsi="Arial" w:cs="Arial"/>
          <w:sz w:val="24"/>
          <w:szCs w:val="24"/>
        </w:rPr>
        <w:t xml:space="preserve"> look.</w:t>
      </w:r>
    </w:p>
    <w:p w14:paraId="37D59A6F" w14:textId="77777777" w:rsid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Care and attention should be paid in distinguishing between the impact of proposed developments on both the character and appearance of the </w:t>
      </w:r>
      <w:r w:rsidR="0054266F">
        <w:rPr>
          <w:rFonts w:ascii="Arial" w:hAnsi="Arial" w:cs="Arial"/>
          <w:sz w:val="24"/>
          <w:szCs w:val="24"/>
        </w:rPr>
        <w:t>Conservation Area</w:t>
      </w:r>
      <w:r w:rsidRPr="008270DC">
        <w:rPr>
          <w:rFonts w:ascii="Arial" w:hAnsi="Arial" w:cs="Arial"/>
          <w:sz w:val="24"/>
          <w:szCs w:val="24"/>
        </w:rPr>
        <w:t>.</w:t>
      </w:r>
    </w:p>
    <w:p w14:paraId="18927270" w14:textId="77777777" w:rsidR="00DA1D45" w:rsidRPr="008270DC" w:rsidRDefault="00DA1D45" w:rsidP="008270DC">
      <w:pPr>
        <w:pStyle w:val="Standard"/>
        <w:spacing w:before="120" w:after="120"/>
        <w:ind w:right="-188"/>
        <w:jc w:val="both"/>
        <w:rPr>
          <w:rFonts w:ascii="Arial" w:hAnsi="Arial" w:cs="Arial"/>
          <w:sz w:val="24"/>
          <w:szCs w:val="24"/>
        </w:rPr>
      </w:pPr>
    </w:p>
    <w:p w14:paraId="453CEB8F" w14:textId="77777777" w:rsidR="008270DC" w:rsidRPr="00DA1D45" w:rsidRDefault="008270DC" w:rsidP="008270DC">
      <w:pPr>
        <w:pStyle w:val="Heading4"/>
        <w:rPr>
          <w:rFonts w:ascii="Arial" w:hAnsi="Arial" w:cs="Arial"/>
          <w:b/>
          <w:i w:val="0"/>
          <w:color w:val="auto"/>
          <w:sz w:val="24"/>
          <w:szCs w:val="24"/>
        </w:rPr>
      </w:pPr>
      <w:r w:rsidRPr="00DA1D45">
        <w:rPr>
          <w:rFonts w:ascii="Arial" w:hAnsi="Arial" w:cs="Arial"/>
          <w:b/>
          <w:i w:val="0"/>
          <w:color w:val="auto"/>
          <w:sz w:val="24"/>
          <w:szCs w:val="24"/>
        </w:rPr>
        <w:t>OPPORTUNITIES FOR DEVELOPMENT</w:t>
      </w:r>
    </w:p>
    <w:p w14:paraId="4D25A19E" w14:textId="77777777" w:rsidR="00DA1D45" w:rsidRPr="00DA1D45" w:rsidRDefault="008270DC" w:rsidP="00DA1D45">
      <w:pPr>
        <w:pStyle w:val="Standard"/>
        <w:spacing w:before="120" w:after="120"/>
        <w:ind w:right="-188"/>
        <w:jc w:val="both"/>
        <w:rPr>
          <w:rFonts w:ascii="Arial" w:hAnsi="Arial" w:cs="Arial"/>
          <w:sz w:val="24"/>
          <w:szCs w:val="24"/>
        </w:rPr>
      </w:pPr>
      <w:r w:rsidRPr="00DA1D45">
        <w:rPr>
          <w:rFonts w:ascii="Arial" w:hAnsi="Arial" w:cs="Arial"/>
          <w:sz w:val="24"/>
          <w:szCs w:val="24"/>
        </w:rPr>
        <w:t xml:space="preserve">Development opportunities for infill or replacement may arise within the area and will be considered in terms of the relevant guidance. The Edinburgh Design Guidance, Guidance for Householders and Listed Buildings and </w:t>
      </w:r>
      <w:r w:rsidR="0054266F">
        <w:rPr>
          <w:rFonts w:ascii="Arial" w:hAnsi="Arial" w:cs="Arial"/>
          <w:sz w:val="24"/>
          <w:szCs w:val="24"/>
        </w:rPr>
        <w:t>Conservation Area</w:t>
      </w:r>
      <w:r w:rsidRPr="00DA1D45">
        <w:rPr>
          <w:rFonts w:ascii="Arial" w:hAnsi="Arial" w:cs="Arial"/>
          <w:sz w:val="24"/>
          <w:szCs w:val="24"/>
        </w:rPr>
        <w:t>s explain the Council’s approach to design in historic contexts.</w:t>
      </w:r>
    </w:p>
    <w:p w14:paraId="37B60DFB" w14:textId="77777777" w:rsidR="008270DC" w:rsidRPr="00DA1D45" w:rsidRDefault="008270DC" w:rsidP="00DA1D45">
      <w:pPr>
        <w:pStyle w:val="Standard"/>
        <w:spacing w:before="120" w:after="120"/>
        <w:ind w:right="-188"/>
        <w:jc w:val="both"/>
        <w:rPr>
          <w:rFonts w:ascii="Arial" w:hAnsi="Arial" w:cs="Arial"/>
          <w:sz w:val="24"/>
          <w:szCs w:val="24"/>
        </w:rPr>
      </w:pPr>
      <w:r w:rsidRPr="00DA1D45">
        <w:rPr>
          <w:rFonts w:ascii="Arial" w:hAnsi="Arial" w:cs="Arial"/>
          <w:sz w:val="24"/>
          <w:szCs w:val="24"/>
        </w:rPr>
        <w:t>The unsympathetic subdivision of garden grounds can erode the quality of a building's form and proportion, and the historic relationship between buildings.</w:t>
      </w:r>
    </w:p>
    <w:p w14:paraId="5E431905" w14:textId="77777777" w:rsidR="008270DC" w:rsidRPr="008270DC" w:rsidRDefault="008270DC" w:rsidP="008270DC">
      <w:pPr>
        <w:pStyle w:val="Standard"/>
        <w:spacing w:after="0" w:line="240" w:lineRule="auto"/>
        <w:rPr>
          <w:rFonts w:ascii="Arial" w:hAnsi="Arial" w:cs="Arial"/>
          <w:lang w:eastAsia="en-GB"/>
        </w:rPr>
      </w:pPr>
    </w:p>
    <w:p w14:paraId="4F23AF8E" w14:textId="77777777" w:rsidR="008270DC" w:rsidRPr="00DA1D45" w:rsidRDefault="008270DC" w:rsidP="008270DC">
      <w:pPr>
        <w:pStyle w:val="Heading4"/>
        <w:rPr>
          <w:rFonts w:ascii="Arial" w:hAnsi="Arial" w:cs="Arial"/>
          <w:b/>
          <w:i w:val="0"/>
          <w:color w:val="auto"/>
          <w:sz w:val="24"/>
          <w:szCs w:val="24"/>
          <w:lang w:eastAsia="en-GB"/>
        </w:rPr>
      </w:pPr>
      <w:r w:rsidRPr="00DA1D45">
        <w:rPr>
          <w:rFonts w:ascii="Arial" w:hAnsi="Arial" w:cs="Arial"/>
          <w:b/>
          <w:i w:val="0"/>
          <w:color w:val="auto"/>
          <w:sz w:val="24"/>
          <w:szCs w:val="24"/>
        </w:rPr>
        <w:t>OPPORTUNITIES FOR ENHANCEMENT</w:t>
      </w:r>
    </w:p>
    <w:p w14:paraId="2712B327" w14:textId="77777777" w:rsidR="008270DC" w:rsidRPr="008270DC" w:rsidRDefault="008270DC" w:rsidP="008270DC">
      <w:pPr>
        <w:pStyle w:val="Standard"/>
        <w:spacing w:before="120" w:after="120"/>
        <w:ind w:right="-188"/>
        <w:jc w:val="both"/>
        <w:rPr>
          <w:rFonts w:ascii="Arial" w:hAnsi="Arial" w:cs="Arial"/>
          <w:sz w:val="24"/>
          <w:szCs w:val="24"/>
        </w:rPr>
      </w:pPr>
      <w:r w:rsidRPr="008270DC">
        <w:rPr>
          <w:rFonts w:ascii="Arial" w:hAnsi="Arial" w:cs="Arial"/>
          <w:sz w:val="24"/>
          <w:szCs w:val="24"/>
        </w:rPr>
        <w:t xml:space="preserve">The character appraisal emphasises the more positive aspects of character in order that the future can build on what is best within the </w:t>
      </w:r>
      <w:r w:rsidR="0054266F">
        <w:rPr>
          <w:rFonts w:ascii="Arial" w:hAnsi="Arial" w:cs="Arial"/>
          <w:sz w:val="24"/>
          <w:szCs w:val="24"/>
        </w:rPr>
        <w:t>Conservation Area</w:t>
      </w:r>
      <w:r w:rsidRPr="008270DC">
        <w:rPr>
          <w:rFonts w:ascii="Arial" w:hAnsi="Arial" w:cs="Arial"/>
          <w:sz w:val="24"/>
          <w:szCs w:val="24"/>
        </w:rPr>
        <w:t xml:space="preserve">. The quality of urban and architectural design needs to be continuously improved if the character of the </w:t>
      </w:r>
      <w:r w:rsidR="0054266F">
        <w:rPr>
          <w:rFonts w:ascii="Arial" w:hAnsi="Arial" w:cs="Arial"/>
          <w:sz w:val="24"/>
          <w:szCs w:val="24"/>
        </w:rPr>
        <w:t>Conservation Area</w:t>
      </w:r>
      <w:r w:rsidRPr="008270DC">
        <w:rPr>
          <w:rFonts w:ascii="Arial" w:hAnsi="Arial" w:cs="Arial"/>
          <w:sz w:val="24"/>
          <w:szCs w:val="24"/>
        </w:rPr>
        <w:t xml:space="preserve"> is to be enhanced. The retention of good quality buildings (as well as listed buildings) and the sensitive interpretation of traditional spaces in development are of </w:t>
      </w:r>
      <w:proofErr w:type="gramStart"/>
      <w:r w:rsidRPr="008270DC">
        <w:rPr>
          <w:rFonts w:ascii="Arial" w:hAnsi="Arial" w:cs="Arial"/>
          <w:sz w:val="24"/>
          <w:szCs w:val="24"/>
        </w:rPr>
        <w:t>particular importance</w:t>
      </w:r>
      <w:proofErr w:type="gramEnd"/>
      <w:r w:rsidRPr="008270DC">
        <w:rPr>
          <w:rFonts w:ascii="Arial" w:hAnsi="Arial" w:cs="Arial"/>
          <w:sz w:val="24"/>
          <w:szCs w:val="24"/>
        </w:rPr>
        <w:t>.</w:t>
      </w:r>
    </w:p>
    <w:p w14:paraId="136FAD79" w14:textId="77777777" w:rsidR="008270DC" w:rsidRPr="008270DC" w:rsidRDefault="008270DC" w:rsidP="008270DC">
      <w:pPr>
        <w:pStyle w:val="BodyText3"/>
        <w:spacing w:before="120" w:after="160"/>
        <w:ind w:right="-188"/>
        <w:rPr>
          <w:rFonts w:ascii="Arial" w:hAnsi="Arial" w:cs="Arial"/>
          <w:b/>
          <w:szCs w:val="24"/>
        </w:rPr>
      </w:pPr>
      <w:r w:rsidRPr="008270DC">
        <w:rPr>
          <w:rFonts w:ascii="Arial" w:hAnsi="Arial" w:cs="Arial"/>
          <w:b/>
          <w:szCs w:val="24"/>
        </w:rPr>
        <w:t>Streetscape</w:t>
      </w:r>
    </w:p>
    <w:p w14:paraId="3E5EA751" w14:textId="77777777" w:rsidR="008270DC" w:rsidRPr="008270DC" w:rsidRDefault="008270DC" w:rsidP="008270DC">
      <w:pPr>
        <w:pStyle w:val="BodyText3"/>
        <w:spacing w:before="120" w:after="160"/>
        <w:ind w:right="-188"/>
        <w:jc w:val="both"/>
        <w:rPr>
          <w:rFonts w:ascii="Arial" w:hAnsi="Arial" w:cs="Arial"/>
          <w:szCs w:val="24"/>
        </w:rPr>
      </w:pPr>
      <w:r w:rsidRPr="008270DC">
        <w:rPr>
          <w:rFonts w:ascii="Arial" w:hAnsi="Arial" w:cs="Arial"/>
          <w:szCs w:val="24"/>
        </w:rPr>
        <w:t xml:space="preserve">Careful consideration </w:t>
      </w:r>
      <w:r w:rsidR="00DD2078">
        <w:rPr>
          <w:rFonts w:ascii="Arial" w:hAnsi="Arial" w:cs="Arial"/>
          <w:szCs w:val="24"/>
        </w:rPr>
        <w:t>should</w:t>
      </w:r>
      <w:r w:rsidRPr="008270DC">
        <w:rPr>
          <w:rFonts w:ascii="Arial" w:hAnsi="Arial" w:cs="Arial"/>
          <w:szCs w:val="24"/>
        </w:rPr>
        <w:t xml:space="preserve"> </w:t>
      </w:r>
      <w:proofErr w:type="spellStart"/>
      <w:proofErr w:type="gramStart"/>
      <w:r w:rsidRPr="008270DC">
        <w:rPr>
          <w:rFonts w:ascii="Arial" w:hAnsi="Arial" w:cs="Arial"/>
          <w:szCs w:val="24"/>
        </w:rPr>
        <w:t>given</w:t>
      </w:r>
      <w:proofErr w:type="spellEnd"/>
      <w:proofErr w:type="gramEnd"/>
      <w:r w:rsidRPr="008270DC">
        <w:rPr>
          <w:rFonts w:ascii="Arial" w:hAnsi="Arial" w:cs="Arial"/>
          <w:szCs w:val="24"/>
        </w:rPr>
        <w:t xml:space="preserve"> to </w:t>
      </w:r>
      <w:proofErr w:type="spellStart"/>
      <w:r w:rsidRPr="008270DC">
        <w:rPr>
          <w:rFonts w:ascii="Arial" w:hAnsi="Arial" w:cs="Arial"/>
          <w:szCs w:val="24"/>
        </w:rPr>
        <w:t>floorscape</w:t>
      </w:r>
      <w:proofErr w:type="spellEnd"/>
      <w:r w:rsidRPr="008270DC">
        <w:rPr>
          <w:rFonts w:ascii="Arial" w:hAnsi="Arial" w:cs="Arial"/>
          <w:szCs w:val="24"/>
        </w:rPr>
        <w:t xml:space="preserve"> which is an essential part of the overall appreciation of Merchiston and Greenhill’s rich townscape heritage. Repair and renewal work to street surfaces should be carefully detailed and carried out to the highest standards using quality natural materials.</w:t>
      </w:r>
    </w:p>
    <w:p w14:paraId="50459648" w14:textId="77777777" w:rsidR="008270DC" w:rsidRPr="008270DC" w:rsidRDefault="008270DC" w:rsidP="008270DC">
      <w:pPr>
        <w:pStyle w:val="Standard"/>
        <w:rPr>
          <w:rFonts w:ascii="Arial" w:hAnsi="Arial" w:cs="Arial"/>
          <w:b/>
          <w:bCs/>
          <w:iCs/>
          <w:sz w:val="24"/>
          <w:szCs w:val="24"/>
        </w:rPr>
      </w:pPr>
      <w:r w:rsidRPr="008270DC">
        <w:rPr>
          <w:rFonts w:ascii="Arial" w:hAnsi="Arial" w:cs="Arial"/>
          <w:b/>
          <w:bCs/>
          <w:iCs/>
          <w:sz w:val="24"/>
          <w:szCs w:val="24"/>
        </w:rPr>
        <w:t>High Buildings</w:t>
      </w:r>
    </w:p>
    <w:p w14:paraId="18A3296A" w14:textId="77777777" w:rsidR="008270DC" w:rsidRPr="00DA1D45" w:rsidRDefault="00DA1D45" w:rsidP="008270DC">
      <w:pPr>
        <w:pStyle w:val="Standard"/>
        <w:jc w:val="both"/>
        <w:rPr>
          <w:rFonts w:ascii="Arial" w:hAnsi="Arial" w:cs="Arial"/>
          <w:sz w:val="24"/>
          <w:szCs w:val="24"/>
        </w:rPr>
      </w:pPr>
      <w:r w:rsidRPr="00DA1D45">
        <w:rPr>
          <w:rFonts w:ascii="Arial" w:hAnsi="Arial" w:cs="Arial"/>
          <w:szCs w:val="24"/>
        </w:rPr>
        <w:t xml:space="preserve">The buildings within the </w:t>
      </w:r>
      <w:r w:rsidR="0054266F">
        <w:rPr>
          <w:rFonts w:ascii="Arial" w:hAnsi="Arial" w:cs="Arial"/>
          <w:szCs w:val="24"/>
        </w:rPr>
        <w:t>Conservation Area</w:t>
      </w:r>
      <w:r w:rsidRPr="00DA1D45">
        <w:rPr>
          <w:rFonts w:ascii="Arial" w:hAnsi="Arial" w:cs="Arial"/>
          <w:szCs w:val="24"/>
        </w:rPr>
        <w:t xml:space="preserve"> have </w:t>
      </w:r>
      <w:r w:rsidR="008270DC" w:rsidRPr="00DA1D45">
        <w:rPr>
          <w:rFonts w:ascii="Arial" w:hAnsi="Arial" w:cs="Arial"/>
          <w:sz w:val="24"/>
          <w:szCs w:val="24"/>
        </w:rPr>
        <w:t xml:space="preserve">generally consistent heights and </w:t>
      </w:r>
      <w:r>
        <w:rPr>
          <w:rFonts w:ascii="Arial" w:hAnsi="Arial" w:cs="Arial"/>
          <w:sz w:val="24"/>
          <w:szCs w:val="24"/>
        </w:rPr>
        <w:t>the character of the area</w:t>
      </w:r>
      <w:r w:rsidRPr="00DA1D45">
        <w:rPr>
          <w:rFonts w:ascii="Arial" w:hAnsi="Arial" w:cs="Arial"/>
          <w:sz w:val="24"/>
          <w:szCs w:val="24"/>
        </w:rPr>
        <w:t xml:space="preserve"> </w:t>
      </w:r>
      <w:r w:rsidR="008270DC" w:rsidRPr="00DA1D45">
        <w:rPr>
          <w:rFonts w:ascii="Arial" w:hAnsi="Arial" w:cs="Arial"/>
          <w:sz w:val="24"/>
          <w:szCs w:val="24"/>
        </w:rPr>
        <w:t xml:space="preserve">is particularly susceptible to buildings that break the prevailing roof and eaves height and impinge on the many important views. It is also important to protect the character of the </w:t>
      </w:r>
      <w:r w:rsidR="0054266F">
        <w:rPr>
          <w:rFonts w:ascii="Arial" w:hAnsi="Arial" w:cs="Arial"/>
          <w:sz w:val="24"/>
          <w:szCs w:val="24"/>
        </w:rPr>
        <w:t>Conservation Area</w:t>
      </w:r>
      <w:r w:rsidR="008270DC" w:rsidRPr="00DA1D45">
        <w:rPr>
          <w:rFonts w:ascii="Arial" w:hAnsi="Arial" w:cs="Arial"/>
          <w:sz w:val="24"/>
          <w:szCs w:val="24"/>
        </w:rPr>
        <w:t xml:space="preserve"> from the potentially damaging impact of high buildings outside the </w:t>
      </w:r>
      <w:r w:rsidR="0054266F">
        <w:rPr>
          <w:rFonts w:ascii="Arial" w:hAnsi="Arial" w:cs="Arial"/>
          <w:sz w:val="24"/>
          <w:szCs w:val="24"/>
        </w:rPr>
        <w:t>Conservation Area</w:t>
      </w:r>
      <w:r w:rsidR="008270DC" w:rsidRPr="00DA1D45">
        <w:rPr>
          <w:rFonts w:ascii="Arial" w:hAnsi="Arial" w:cs="Arial"/>
          <w:sz w:val="24"/>
          <w:szCs w:val="24"/>
        </w:rPr>
        <w:t>.</w:t>
      </w:r>
    </w:p>
    <w:p w14:paraId="46789881" w14:textId="77777777" w:rsidR="008270DC" w:rsidRPr="008270DC" w:rsidRDefault="008270DC" w:rsidP="008270DC">
      <w:pPr>
        <w:pStyle w:val="Standard"/>
        <w:rPr>
          <w:rFonts w:ascii="Arial" w:hAnsi="Arial" w:cs="Arial"/>
          <w:b/>
          <w:sz w:val="24"/>
          <w:szCs w:val="24"/>
        </w:rPr>
      </w:pPr>
      <w:r w:rsidRPr="008270DC">
        <w:rPr>
          <w:rFonts w:ascii="Arial" w:hAnsi="Arial" w:cs="Arial"/>
          <w:b/>
          <w:sz w:val="24"/>
          <w:szCs w:val="24"/>
        </w:rPr>
        <w:t>Repair, Maintenance and Alterations</w:t>
      </w:r>
    </w:p>
    <w:p w14:paraId="1B7F7444" w14:textId="77777777" w:rsidR="008270DC" w:rsidRPr="008270DC" w:rsidRDefault="008270DC" w:rsidP="008270DC">
      <w:pPr>
        <w:pStyle w:val="Standard"/>
        <w:spacing w:after="0" w:line="240" w:lineRule="auto"/>
        <w:jc w:val="both"/>
        <w:rPr>
          <w:rFonts w:ascii="Arial" w:hAnsi="Arial" w:cs="Arial"/>
          <w:sz w:val="24"/>
          <w:szCs w:val="24"/>
        </w:rPr>
      </w:pPr>
      <w:r w:rsidRPr="008270DC">
        <w:rPr>
          <w:rFonts w:ascii="Arial" w:hAnsi="Arial" w:cs="Arial"/>
          <w:sz w:val="24"/>
        </w:rPr>
        <w:lastRenderedPageBreak/>
        <w:t xml:space="preserve">The character of the </w:t>
      </w:r>
      <w:r w:rsidR="0054266F">
        <w:rPr>
          <w:rFonts w:ascii="Arial" w:hAnsi="Arial" w:cs="Arial"/>
          <w:sz w:val="24"/>
        </w:rPr>
        <w:t>Conservation Area</w:t>
      </w:r>
      <w:r w:rsidRPr="008270DC">
        <w:rPr>
          <w:rFonts w:ascii="Arial" w:hAnsi="Arial" w:cs="Arial"/>
          <w:sz w:val="24"/>
        </w:rPr>
        <w:t xml:space="preserve"> is maintained through regular maintenance of the built fabric in appropriate quality materials. Alterations </w:t>
      </w:r>
      <w:r w:rsidR="00DD2078">
        <w:rPr>
          <w:rFonts w:ascii="Arial" w:hAnsi="Arial" w:cs="Arial"/>
          <w:sz w:val="24"/>
        </w:rPr>
        <w:t>should</w:t>
      </w:r>
      <w:r w:rsidRPr="008270DC">
        <w:rPr>
          <w:rFonts w:ascii="Arial" w:hAnsi="Arial" w:cs="Arial"/>
          <w:sz w:val="24"/>
        </w:rPr>
        <w:t xml:space="preserve"> maintain the character and appearance. </w:t>
      </w:r>
      <w:r w:rsidRPr="008270DC">
        <w:rPr>
          <w:rFonts w:ascii="Arial" w:hAnsi="Arial" w:cs="Arial"/>
          <w:sz w:val="24"/>
          <w:szCs w:val="24"/>
        </w:rPr>
        <w:t>The reinstatement of boundary enclosures to the original pattern would benefit the overall architectural character of the area.</w:t>
      </w:r>
    </w:p>
    <w:p w14:paraId="039C21A9" w14:textId="77777777" w:rsidR="008270DC" w:rsidRPr="008270DC" w:rsidRDefault="008270DC" w:rsidP="008270DC">
      <w:pPr>
        <w:pStyle w:val="Standard"/>
        <w:spacing w:after="0" w:line="240" w:lineRule="auto"/>
        <w:jc w:val="both"/>
        <w:rPr>
          <w:rFonts w:ascii="Arial" w:hAnsi="Arial" w:cs="Arial"/>
          <w:sz w:val="24"/>
          <w:szCs w:val="24"/>
        </w:rPr>
      </w:pPr>
    </w:p>
    <w:p w14:paraId="17C3F26A" w14:textId="77777777" w:rsidR="008270DC" w:rsidRPr="008270DC" w:rsidRDefault="008270DC" w:rsidP="008270DC">
      <w:pPr>
        <w:pStyle w:val="BodyText"/>
        <w:rPr>
          <w:rFonts w:ascii="Arial" w:hAnsi="Arial" w:cs="Arial"/>
          <w:b/>
        </w:rPr>
      </w:pPr>
      <w:r w:rsidRPr="008270DC">
        <w:rPr>
          <w:rFonts w:ascii="Arial" w:hAnsi="Arial" w:cs="Arial"/>
          <w:b/>
        </w:rPr>
        <w:t>Boundary Treatments</w:t>
      </w:r>
    </w:p>
    <w:p w14:paraId="533791D1" w14:textId="77777777" w:rsidR="008270DC" w:rsidRPr="008270DC" w:rsidRDefault="008270DC" w:rsidP="008270DC">
      <w:pPr>
        <w:pStyle w:val="BodyText"/>
        <w:rPr>
          <w:rFonts w:ascii="Arial" w:hAnsi="Arial" w:cs="Arial"/>
          <w:b/>
        </w:rPr>
      </w:pPr>
    </w:p>
    <w:p w14:paraId="15E1D971" w14:textId="77777777" w:rsidR="008270DC" w:rsidRPr="008270DC" w:rsidRDefault="008270DC" w:rsidP="008270DC">
      <w:pPr>
        <w:pStyle w:val="BodyText"/>
        <w:rPr>
          <w:rFonts w:ascii="Arial" w:hAnsi="Arial" w:cs="Arial"/>
        </w:rPr>
      </w:pPr>
      <w:r w:rsidRPr="008270DC">
        <w:rPr>
          <w:rFonts w:ascii="Arial" w:hAnsi="Arial" w:cs="Arial"/>
        </w:rPr>
        <w:t xml:space="preserve">Stone boundary walls are a key feature within the </w:t>
      </w:r>
      <w:r w:rsidR="0054266F">
        <w:rPr>
          <w:rFonts w:ascii="Arial" w:hAnsi="Arial" w:cs="Arial"/>
        </w:rPr>
        <w:t>Conservation Area</w:t>
      </w:r>
      <w:r w:rsidRPr="008270DC">
        <w:rPr>
          <w:rFonts w:ascii="Arial" w:hAnsi="Arial" w:cs="Arial"/>
        </w:rPr>
        <w:t xml:space="preserve">. They should be repaired and reinstated where appropriate. </w:t>
      </w:r>
    </w:p>
    <w:p w14:paraId="145F87B7" w14:textId="77777777" w:rsidR="008270DC" w:rsidRPr="008270DC" w:rsidRDefault="008270DC" w:rsidP="008270DC">
      <w:pPr>
        <w:pStyle w:val="Standard"/>
        <w:spacing w:after="0" w:line="240" w:lineRule="auto"/>
        <w:jc w:val="both"/>
        <w:rPr>
          <w:rFonts w:ascii="Arial" w:hAnsi="Arial" w:cs="Arial"/>
        </w:rPr>
      </w:pPr>
    </w:p>
    <w:p w14:paraId="2FE62BC8" w14:textId="77777777" w:rsidR="00DD2078" w:rsidRDefault="00DD2078" w:rsidP="004E01F9">
      <w:pPr>
        <w:autoSpaceDE w:val="0"/>
        <w:autoSpaceDN w:val="0"/>
        <w:adjustRightInd w:val="0"/>
        <w:spacing w:after="0" w:line="240" w:lineRule="auto"/>
        <w:rPr>
          <w:rFonts w:ascii="Arial" w:hAnsi="Arial" w:cs="Arial"/>
          <w:b/>
          <w:bCs/>
          <w:iCs/>
          <w:sz w:val="24"/>
          <w:szCs w:val="24"/>
        </w:rPr>
      </w:pPr>
    </w:p>
    <w:p w14:paraId="2C2A6941" w14:textId="77777777" w:rsidR="004E01F9" w:rsidRPr="00DA1D45" w:rsidRDefault="00DD2078" w:rsidP="004E01F9">
      <w:pPr>
        <w:autoSpaceDE w:val="0"/>
        <w:autoSpaceDN w:val="0"/>
        <w:adjustRightInd w:val="0"/>
        <w:spacing w:after="0" w:line="240" w:lineRule="auto"/>
        <w:rPr>
          <w:rFonts w:ascii="Arial" w:hAnsi="Arial" w:cs="Arial"/>
          <w:b/>
          <w:bCs/>
          <w:iCs/>
          <w:sz w:val="24"/>
          <w:szCs w:val="24"/>
        </w:rPr>
      </w:pPr>
      <w:r w:rsidRPr="00DA1D45">
        <w:rPr>
          <w:rFonts w:ascii="Arial" w:hAnsi="Arial" w:cs="Arial"/>
          <w:b/>
          <w:bCs/>
          <w:iCs/>
          <w:sz w:val="24"/>
          <w:szCs w:val="24"/>
        </w:rPr>
        <w:t>REFERENCES</w:t>
      </w:r>
    </w:p>
    <w:p w14:paraId="7214B508" w14:textId="77777777" w:rsidR="00C73A73" w:rsidRPr="00DA1D45" w:rsidRDefault="00C73A73" w:rsidP="00C73A73">
      <w:pPr>
        <w:autoSpaceDE w:val="0"/>
        <w:autoSpaceDN w:val="0"/>
        <w:adjustRightInd w:val="0"/>
        <w:spacing w:after="0" w:line="240" w:lineRule="auto"/>
        <w:jc w:val="both"/>
        <w:rPr>
          <w:rFonts w:ascii="Arial" w:hAnsi="Arial" w:cs="Arial"/>
          <w:sz w:val="24"/>
          <w:szCs w:val="24"/>
        </w:rPr>
      </w:pPr>
    </w:p>
    <w:p w14:paraId="1F71EC9E" w14:textId="77777777" w:rsidR="004E01F9" w:rsidRPr="00DA1D45" w:rsidRDefault="004E01F9" w:rsidP="00C73A73">
      <w:pPr>
        <w:autoSpaceDE w:val="0"/>
        <w:autoSpaceDN w:val="0"/>
        <w:adjustRightInd w:val="0"/>
        <w:spacing w:after="0" w:line="240" w:lineRule="auto"/>
        <w:jc w:val="both"/>
        <w:rPr>
          <w:rFonts w:ascii="Arial" w:hAnsi="Arial" w:cs="Arial"/>
          <w:sz w:val="24"/>
          <w:szCs w:val="24"/>
        </w:rPr>
      </w:pPr>
      <w:r w:rsidRPr="00DA1D45">
        <w:rPr>
          <w:rFonts w:ascii="Arial" w:hAnsi="Arial" w:cs="Arial"/>
          <w:sz w:val="24"/>
          <w:szCs w:val="24"/>
        </w:rPr>
        <w:t>Smith, Charles. Historic South Edinburgh.</w:t>
      </w:r>
    </w:p>
    <w:p w14:paraId="708F34D9" w14:textId="77777777" w:rsidR="004E01F9" w:rsidRPr="00DA1D45" w:rsidRDefault="004E01F9" w:rsidP="00C73A73">
      <w:pPr>
        <w:autoSpaceDE w:val="0"/>
        <w:autoSpaceDN w:val="0"/>
        <w:adjustRightInd w:val="0"/>
        <w:spacing w:after="0" w:line="240" w:lineRule="auto"/>
        <w:jc w:val="both"/>
        <w:rPr>
          <w:rFonts w:ascii="Arial" w:hAnsi="Arial" w:cs="Arial"/>
          <w:sz w:val="24"/>
          <w:szCs w:val="24"/>
        </w:rPr>
      </w:pPr>
      <w:r w:rsidRPr="00DA1D45">
        <w:rPr>
          <w:rFonts w:ascii="Arial" w:hAnsi="Arial" w:cs="Arial"/>
          <w:sz w:val="24"/>
          <w:szCs w:val="24"/>
        </w:rPr>
        <w:t>Harris, Stuart. Street Names of Edinburgh.</w:t>
      </w:r>
    </w:p>
    <w:p w14:paraId="40EB65AA" w14:textId="77777777" w:rsidR="004E01F9" w:rsidRPr="00DA1D45" w:rsidRDefault="004E01F9" w:rsidP="00C73A73">
      <w:pPr>
        <w:autoSpaceDE w:val="0"/>
        <w:autoSpaceDN w:val="0"/>
        <w:adjustRightInd w:val="0"/>
        <w:spacing w:after="0" w:line="240" w:lineRule="auto"/>
        <w:jc w:val="both"/>
        <w:rPr>
          <w:rFonts w:ascii="Arial" w:hAnsi="Arial" w:cs="Arial"/>
          <w:sz w:val="24"/>
          <w:szCs w:val="24"/>
        </w:rPr>
      </w:pPr>
      <w:r w:rsidRPr="00DA1D45">
        <w:rPr>
          <w:rFonts w:ascii="Arial" w:hAnsi="Arial" w:cs="Arial"/>
          <w:sz w:val="24"/>
          <w:szCs w:val="24"/>
        </w:rPr>
        <w:t>J. Gifford, C. McWilliam &amp; D. Walker. Buildings of Scotland: Edinburgh.,</w:t>
      </w:r>
      <w:r w:rsidR="00C73A73" w:rsidRPr="00DA1D45">
        <w:rPr>
          <w:rFonts w:ascii="Arial" w:hAnsi="Arial" w:cs="Arial"/>
          <w:sz w:val="24"/>
          <w:szCs w:val="24"/>
        </w:rPr>
        <w:t xml:space="preserve"> </w:t>
      </w:r>
      <w:r w:rsidRPr="00DA1D45">
        <w:rPr>
          <w:rFonts w:ascii="Arial" w:hAnsi="Arial" w:cs="Arial"/>
          <w:sz w:val="24"/>
          <w:szCs w:val="24"/>
        </w:rPr>
        <w:t>Penguin, 1984.</w:t>
      </w:r>
    </w:p>
    <w:p w14:paraId="21A7F5EA" w14:textId="77777777" w:rsidR="00682068" w:rsidRDefault="00682068" w:rsidP="00C73A73">
      <w:pPr>
        <w:autoSpaceDE w:val="0"/>
        <w:autoSpaceDN w:val="0"/>
        <w:adjustRightInd w:val="0"/>
        <w:spacing w:after="0" w:line="240" w:lineRule="auto"/>
        <w:jc w:val="both"/>
        <w:rPr>
          <w:rFonts w:ascii="Arial" w:hAnsi="Arial" w:cs="Arial"/>
          <w:color w:val="000000"/>
          <w:sz w:val="24"/>
          <w:szCs w:val="24"/>
        </w:rPr>
      </w:pPr>
    </w:p>
    <w:p w14:paraId="4391CC9A" w14:textId="77777777" w:rsidR="00682068" w:rsidRDefault="00682068" w:rsidP="00C73A73">
      <w:pPr>
        <w:autoSpaceDE w:val="0"/>
        <w:autoSpaceDN w:val="0"/>
        <w:adjustRightInd w:val="0"/>
        <w:spacing w:after="0" w:line="240" w:lineRule="auto"/>
        <w:jc w:val="both"/>
        <w:rPr>
          <w:rFonts w:ascii="Arial" w:hAnsi="Arial" w:cs="Arial"/>
          <w:color w:val="000000"/>
          <w:sz w:val="24"/>
          <w:szCs w:val="24"/>
        </w:rPr>
      </w:pPr>
    </w:p>
    <w:sectPr w:rsidR="00682068" w:rsidSect="00A62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DAA"/>
    <w:multiLevelType w:val="multilevel"/>
    <w:tmpl w:val="FB84A83C"/>
    <w:styleLink w:val="WWNum3"/>
    <w:lvl w:ilvl="0">
      <w:numFmt w:val="bullet"/>
      <w:lvlText w:val=""/>
      <w:lvlJc w:val="left"/>
      <w:pPr>
        <w:ind w:left="1429" w:hanging="360"/>
      </w:pPr>
      <w:rPr>
        <w:rFonts w:ascii="Symbol" w:hAnsi="Symbol" w:cs="Symbol"/>
        <w:sz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 w15:restartNumberingAfterBreak="0">
    <w:nsid w:val="16C81A39"/>
    <w:multiLevelType w:val="multilevel"/>
    <w:tmpl w:val="8ACA11B0"/>
    <w:styleLink w:val="WWNum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81C1A4B"/>
    <w:multiLevelType w:val="multilevel"/>
    <w:tmpl w:val="D362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5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0B5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1F12FE"/>
    <w:multiLevelType w:val="hybridMultilevel"/>
    <w:tmpl w:val="A41EA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4D2A4A"/>
    <w:multiLevelType w:val="multilevel"/>
    <w:tmpl w:val="41F48D02"/>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0C505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1A66B9"/>
    <w:multiLevelType w:val="hybridMultilevel"/>
    <w:tmpl w:val="26A88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FE664B"/>
    <w:multiLevelType w:val="multilevel"/>
    <w:tmpl w:val="4D94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E17818"/>
    <w:multiLevelType w:val="multilevel"/>
    <w:tmpl w:val="05FA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D44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0"/>
  </w:num>
  <w:num w:numId="4">
    <w:abstractNumId w:val="6"/>
  </w:num>
  <w:num w:numId="5">
    <w:abstractNumId w:val="6"/>
  </w:num>
  <w:num w:numId="6">
    <w:abstractNumId w:val="8"/>
  </w:num>
  <w:num w:numId="7">
    <w:abstractNumId w:val="4"/>
  </w:num>
  <w:num w:numId="8">
    <w:abstractNumId w:val="7"/>
  </w:num>
  <w:num w:numId="9">
    <w:abstractNumId w:val="11"/>
  </w:num>
  <w:num w:numId="10">
    <w:abstractNumId w:val="5"/>
  </w:num>
  <w:num w:numId="11">
    <w:abstractNumId w:val="3"/>
  </w:num>
  <w:num w:numId="12">
    <w:abstractNumId w:val="1"/>
  </w:num>
  <w:num w:numId="13">
    <w:abstractNumId w:val="1"/>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01F9"/>
    <w:rsid w:val="00002582"/>
    <w:rsid w:val="0007525A"/>
    <w:rsid w:val="000841B3"/>
    <w:rsid w:val="000A4C7A"/>
    <w:rsid w:val="000F6D28"/>
    <w:rsid w:val="0010133A"/>
    <w:rsid w:val="00146C23"/>
    <w:rsid w:val="001C2864"/>
    <w:rsid w:val="002011CF"/>
    <w:rsid w:val="00213AFA"/>
    <w:rsid w:val="0022590B"/>
    <w:rsid w:val="002260CD"/>
    <w:rsid w:val="00227ABA"/>
    <w:rsid w:val="00230C07"/>
    <w:rsid w:val="00236603"/>
    <w:rsid w:val="00267347"/>
    <w:rsid w:val="002674D5"/>
    <w:rsid w:val="00282CED"/>
    <w:rsid w:val="002970BB"/>
    <w:rsid w:val="002A6F04"/>
    <w:rsid w:val="002C082E"/>
    <w:rsid w:val="002C6676"/>
    <w:rsid w:val="002D53E5"/>
    <w:rsid w:val="002E1BFE"/>
    <w:rsid w:val="00343416"/>
    <w:rsid w:val="00345741"/>
    <w:rsid w:val="00345B35"/>
    <w:rsid w:val="003A1EDE"/>
    <w:rsid w:val="00414524"/>
    <w:rsid w:val="00434856"/>
    <w:rsid w:val="004B3141"/>
    <w:rsid w:val="004C2B69"/>
    <w:rsid w:val="004C4296"/>
    <w:rsid w:val="004C6C4B"/>
    <w:rsid w:val="004D2EDB"/>
    <w:rsid w:val="004E01F9"/>
    <w:rsid w:val="005250DD"/>
    <w:rsid w:val="0054266F"/>
    <w:rsid w:val="00591A2B"/>
    <w:rsid w:val="005C7838"/>
    <w:rsid w:val="00607BDC"/>
    <w:rsid w:val="006231BA"/>
    <w:rsid w:val="0064738A"/>
    <w:rsid w:val="00682068"/>
    <w:rsid w:val="00683CB2"/>
    <w:rsid w:val="006C39DD"/>
    <w:rsid w:val="00715A40"/>
    <w:rsid w:val="00720FD0"/>
    <w:rsid w:val="0072229C"/>
    <w:rsid w:val="00757C68"/>
    <w:rsid w:val="007626FF"/>
    <w:rsid w:val="0077091D"/>
    <w:rsid w:val="007A00EF"/>
    <w:rsid w:val="007B7383"/>
    <w:rsid w:val="007C2733"/>
    <w:rsid w:val="007C554A"/>
    <w:rsid w:val="007E2933"/>
    <w:rsid w:val="00803D02"/>
    <w:rsid w:val="00817C1A"/>
    <w:rsid w:val="0082259C"/>
    <w:rsid w:val="008270DC"/>
    <w:rsid w:val="00852DD1"/>
    <w:rsid w:val="0085669D"/>
    <w:rsid w:val="00861DC1"/>
    <w:rsid w:val="00872C94"/>
    <w:rsid w:val="008C09C6"/>
    <w:rsid w:val="008D68AB"/>
    <w:rsid w:val="008E546D"/>
    <w:rsid w:val="009513A7"/>
    <w:rsid w:val="00A15083"/>
    <w:rsid w:val="00A55CB6"/>
    <w:rsid w:val="00A62ACA"/>
    <w:rsid w:val="00A73D9B"/>
    <w:rsid w:val="00AE6ECF"/>
    <w:rsid w:val="00AF24BE"/>
    <w:rsid w:val="00B36C13"/>
    <w:rsid w:val="00B87567"/>
    <w:rsid w:val="00B97326"/>
    <w:rsid w:val="00BF73F0"/>
    <w:rsid w:val="00C56520"/>
    <w:rsid w:val="00C67DF2"/>
    <w:rsid w:val="00C73A73"/>
    <w:rsid w:val="00C93368"/>
    <w:rsid w:val="00CB2230"/>
    <w:rsid w:val="00CB5987"/>
    <w:rsid w:val="00CD3DE8"/>
    <w:rsid w:val="00CF5923"/>
    <w:rsid w:val="00D04348"/>
    <w:rsid w:val="00D071F5"/>
    <w:rsid w:val="00DA1D45"/>
    <w:rsid w:val="00DA5920"/>
    <w:rsid w:val="00DD2078"/>
    <w:rsid w:val="00DD244A"/>
    <w:rsid w:val="00DE7F36"/>
    <w:rsid w:val="00E300BA"/>
    <w:rsid w:val="00EC1444"/>
    <w:rsid w:val="00F323B5"/>
    <w:rsid w:val="00F34EE0"/>
    <w:rsid w:val="00F36181"/>
    <w:rsid w:val="00F43D67"/>
    <w:rsid w:val="00F60E57"/>
    <w:rsid w:val="00F8200C"/>
    <w:rsid w:val="00FA48B2"/>
    <w:rsid w:val="00FB7F20"/>
    <w:rsid w:val="00FF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1A83"/>
  <w15:docId w15:val="{ABCA5ECA-FA83-4AFA-965E-02A32F78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ACA"/>
  </w:style>
  <w:style w:type="paragraph" w:styleId="Heading1">
    <w:name w:val="heading 1"/>
    <w:basedOn w:val="Normal"/>
    <w:next w:val="Normal"/>
    <w:link w:val="Heading1Char"/>
    <w:uiPriority w:val="9"/>
    <w:qFormat/>
    <w:rsid w:val="00951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70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82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20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206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8206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68206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244A"/>
  </w:style>
  <w:style w:type="paragraph" w:styleId="NormalWeb">
    <w:name w:val="Normal (Web)"/>
    <w:basedOn w:val="Normal"/>
    <w:uiPriority w:val="99"/>
    <w:unhideWhenUsed/>
    <w:rsid w:val="00C67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7DF2"/>
    <w:rPr>
      <w:b/>
      <w:bCs/>
    </w:rPr>
  </w:style>
  <w:style w:type="character" w:styleId="Emphasis">
    <w:name w:val="Emphasis"/>
    <w:basedOn w:val="DefaultParagraphFont"/>
    <w:uiPriority w:val="20"/>
    <w:qFormat/>
    <w:rsid w:val="00C67DF2"/>
    <w:rPr>
      <w:i/>
      <w:iCs/>
    </w:rPr>
  </w:style>
  <w:style w:type="character" w:styleId="Hyperlink">
    <w:name w:val="Hyperlink"/>
    <w:basedOn w:val="DefaultParagraphFont"/>
    <w:uiPriority w:val="99"/>
    <w:unhideWhenUsed/>
    <w:rsid w:val="00C67DF2"/>
    <w:rPr>
      <w:color w:val="0000FF"/>
      <w:u w:val="single"/>
    </w:rPr>
  </w:style>
  <w:style w:type="character" w:customStyle="1" w:styleId="Heading2Char">
    <w:name w:val="Heading 2 Char"/>
    <w:basedOn w:val="DefaultParagraphFont"/>
    <w:link w:val="Heading2"/>
    <w:uiPriority w:val="9"/>
    <w:rsid w:val="002970BB"/>
    <w:rPr>
      <w:rFonts w:ascii="Times New Roman" w:eastAsia="Times New Roman" w:hAnsi="Times New Roman" w:cs="Times New Roman"/>
      <w:b/>
      <w:bCs/>
      <w:sz w:val="36"/>
      <w:szCs w:val="36"/>
      <w:lang w:eastAsia="en-GB"/>
    </w:rPr>
  </w:style>
  <w:style w:type="character" w:customStyle="1" w:styleId="toctoggle">
    <w:name w:val="toctoggle"/>
    <w:basedOn w:val="DefaultParagraphFont"/>
    <w:rsid w:val="002970BB"/>
  </w:style>
  <w:style w:type="character" w:customStyle="1" w:styleId="tocnumber">
    <w:name w:val="tocnumber"/>
    <w:basedOn w:val="DefaultParagraphFont"/>
    <w:rsid w:val="002970BB"/>
  </w:style>
  <w:style w:type="character" w:customStyle="1" w:styleId="toctext">
    <w:name w:val="toctext"/>
    <w:basedOn w:val="DefaultParagraphFont"/>
    <w:rsid w:val="002970BB"/>
  </w:style>
  <w:style w:type="character" w:customStyle="1" w:styleId="mw-headline">
    <w:name w:val="mw-headline"/>
    <w:basedOn w:val="DefaultParagraphFont"/>
    <w:rsid w:val="002970BB"/>
  </w:style>
  <w:style w:type="character" w:customStyle="1" w:styleId="mw-editsection">
    <w:name w:val="mw-editsection"/>
    <w:basedOn w:val="DefaultParagraphFont"/>
    <w:rsid w:val="002970BB"/>
  </w:style>
  <w:style w:type="character" w:customStyle="1" w:styleId="mw-editsection-bracket">
    <w:name w:val="mw-editsection-bracket"/>
    <w:basedOn w:val="DefaultParagraphFont"/>
    <w:rsid w:val="002970BB"/>
  </w:style>
  <w:style w:type="paragraph" w:styleId="BalloonText">
    <w:name w:val="Balloon Text"/>
    <w:basedOn w:val="Normal"/>
    <w:link w:val="BalloonTextChar"/>
    <w:uiPriority w:val="99"/>
    <w:semiHidden/>
    <w:unhideWhenUsed/>
    <w:rsid w:val="0029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BB"/>
    <w:rPr>
      <w:rFonts w:ascii="Tahoma" w:hAnsi="Tahoma" w:cs="Tahoma"/>
      <w:sz w:val="16"/>
      <w:szCs w:val="16"/>
    </w:rPr>
  </w:style>
  <w:style w:type="character" w:customStyle="1" w:styleId="Heading1Char">
    <w:name w:val="Heading 1 Char"/>
    <w:basedOn w:val="DefaultParagraphFont"/>
    <w:link w:val="Heading1"/>
    <w:uiPriority w:val="9"/>
    <w:rsid w:val="009513A7"/>
    <w:rPr>
      <w:rFonts w:asciiTheme="majorHAnsi" w:eastAsiaTheme="majorEastAsia" w:hAnsiTheme="majorHAnsi" w:cstheme="majorBidi"/>
      <w:b/>
      <w:bCs/>
      <w:color w:val="365F91" w:themeColor="accent1" w:themeShade="BF"/>
      <w:sz w:val="28"/>
      <w:szCs w:val="28"/>
    </w:rPr>
  </w:style>
  <w:style w:type="character" w:customStyle="1" w:styleId="titleauthoretc">
    <w:name w:val="titleauthoretc"/>
    <w:basedOn w:val="DefaultParagraphFont"/>
    <w:rsid w:val="009513A7"/>
  </w:style>
  <w:style w:type="character" w:customStyle="1" w:styleId="hit">
    <w:name w:val="hit"/>
    <w:basedOn w:val="DefaultParagraphFont"/>
    <w:rsid w:val="009513A7"/>
  </w:style>
  <w:style w:type="character" w:customStyle="1" w:styleId="link">
    <w:name w:val="link"/>
    <w:basedOn w:val="DefaultParagraphFont"/>
    <w:rsid w:val="009513A7"/>
  </w:style>
  <w:style w:type="character" w:customStyle="1" w:styleId="hiddentext">
    <w:name w:val="hiddentext"/>
    <w:basedOn w:val="DefaultParagraphFont"/>
    <w:rsid w:val="009513A7"/>
  </w:style>
  <w:style w:type="character" w:customStyle="1" w:styleId="Heading3Char">
    <w:name w:val="Heading 3 Char"/>
    <w:basedOn w:val="DefaultParagraphFont"/>
    <w:link w:val="Heading3"/>
    <w:uiPriority w:val="9"/>
    <w:semiHidden/>
    <w:rsid w:val="0068206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8206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8206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8206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682068"/>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682068"/>
    <w:pPr>
      <w:autoSpaceDN w:val="0"/>
      <w:spacing w:after="0" w:line="240" w:lineRule="auto"/>
    </w:pPr>
    <w:rPr>
      <w:rFonts w:ascii="Calibri" w:eastAsia="Calibri" w:hAnsi="Calibri" w:cs="Times New Roman"/>
    </w:rPr>
  </w:style>
  <w:style w:type="paragraph" w:customStyle="1" w:styleId="Standard">
    <w:name w:val="Standard"/>
    <w:uiPriority w:val="99"/>
    <w:rsid w:val="00682068"/>
    <w:pPr>
      <w:suppressAutoHyphens/>
      <w:autoSpaceDN w:val="0"/>
      <w:spacing w:after="160" w:line="254" w:lineRule="auto"/>
    </w:pPr>
    <w:rPr>
      <w:rFonts w:ascii="Calibri" w:eastAsia="Calibri" w:hAnsi="Calibri" w:cs="Tahoma"/>
    </w:rPr>
  </w:style>
  <w:style w:type="paragraph" w:customStyle="1" w:styleId="Pa6">
    <w:name w:val="Pa6"/>
    <w:basedOn w:val="Standard"/>
    <w:next w:val="Standard"/>
    <w:uiPriority w:val="99"/>
    <w:rsid w:val="00682068"/>
    <w:pPr>
      <w:spacing w:after="0" w:line="201" w:lineRule="atLeast"/>
    </w:pPr>
    <w:rPr>
      <w:rFonts w:ascii="Avenir Medium" w:hAnsi="Avenir Medium" w:cs="Times New Roman"/>
      <w:sz w:val="24"/>
      <w:szCs w:val="24"/>
    </w:rPr>
  </w:style>
  <w:style w:type="paragraph" w:customStyle="1" w:styleId="Pa1">
    <w:name w:val="Pa1"/>
    <w:basedOn w:val="Standard"/>
    <w:next w:val="Standard"/>
    <w:uiPriority w:val="99"/>
    <w:rsid w:val="00682068"/>
    <w:pPr>
      <w:spacing w:after="0" w:line="201" w:lineRule="atLeast"/>
    </w:pPr>
    <w:rPr>
      <w:rFonts w:ascii="Avenir Medium" w:hAnsi="Avenir Medium" w:cs="Times New Roman"/>
      <w:sz w:val="24"/>
      <w:szCs w:val="24"/>
    </w:rPr>
  </w:style>
  <w:style w:type="paragraph" w:styleId="BodyText">
    <w:name w:val="Body Text"/>
    <w:basedOn w:val="Standard"/>
    <w:link w:val="BodyTextChar"/>
    <w:uiPriority w:val="99"/>
    <w:semiHidden/>
    <w:unhideWhenUsed/>
    <w:rsid w:val="00682068"/>
    <w:pPr>
      <w:suppressAutoHyphens w:val="0"/>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semiHidden/>
    <w:rsid w:val="00682068"/>
    <w:rPr>
      <w:rFonts w:ascii="Times New Roman" w:eastAsia="Times New Roman" w:hAnsi="Times New Roman" w:cs="Times New Roman"/>
      <w:sz w:val="24"/>
      <w:szCs w:val="20"/>
      <w:lang w:eastAsia="en-GB"/>
    </w:rPr>
  </w:style>
  <w:style w:type="paragraph" w:styleId="BodyText2">
    <w:name w:val="Body Text 2"/>
    <w:basedOn w:val="Standard"/>
    <w:link w:val="BodyText2Char"/>
    <w:uiPriority w:val="99"/>
    <w:semiHidden/>
    <w:unhideWhenUsed/>
    <w:rsid w:val="00682068"/>
    <w:pPr>
      <w:suppressAutoHyphens w:val="0"/>
      <w:spacing w:after="0" w:line="240" w:lineRule="auto"/>
      <w:jc w:val="both"/>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uiPriority w:val="99"/>
    <w:semiHidden/>
    <w:rsid w:val="00682068"/>
    <w:rPr>
      <w:rFonts w:ascii="Times New Roman" w:eastAsia="Times New Roman" w:hAnsi="Times New Roman" w:cs="Times New Roman"/>
      <w:b/>
      <w:sz w:val="24"/>
      <w:szCs w:val="20"/>
      <w:lang w:eastAsia="en-GB"/>
    </w:rPr>
  </w:style>
  <w:style w:type="paragraph" w:styleId="BodyText3">
    <w:name w:val="Body Text 3"/>
    <w:basedOn w:val="Standard"/>
    <w:link w:val="BodyText3Char"/>
    <w:uiPriority w:val="99"/>
    <w:semiHidden/>
    <w:unhideWhenUsed/>
    <w:rsid w:val="00682068"/>
    <w:pPr>
      <w:keepNext/>
      <w:suppressAutoHyphens w:val="0"/>
      <w:spacing w:after="0" w:line="240" w:lineRule="auto"/>
    </w:pPr>
    <w:rPr>
      <w:rFonts w:ascii="Times New Roman" w:eastAsia="Times New Roman" w:hAnsi="Times New Roman" w:cs="Times New Roman"/>
      <w:sz w:val="24"/>
      <w:szCs w:val="20"/>
      <w:lang w:val="en-US" w:eastAsia="en-GB"/>
    </w:rPr>
  </w:style>
  <w:style w:type="character" w:customStyle="1" w:styleId="BodyText3Char">
    <w:name w:val="Body Text 3 Char"/>
    <w:basedOn w:val="DefaultParagraphFont"/>
    <w:link w:val="BodyText3"/>
    <w:uiPriority w:val="99"/>
    <w:semiHidden/>
    <w:rsid w:val="00682068"/>
    <w:rPr>
      <w:rFonts w:ascii="Times New Roman" w:eastAsia="Times New Roman" w:hAnsi="Times New Roman" w:cs="Times New Roman"/>
      <w:sz w:val="24"/>
      <w:szCs w:val="20"/>
      <w:lang w:val="en-US" w:eastAsia="en-GB"/>
    </w:rPr>
  </w:style>
  <w:style w:type="character" w:customStyle="1" w:styleId="Internetlink">
    <w:name w:val="Internet link"/>
    <w:rsid w:val="00682068"/>
    <w:rPr>
      <w:color w:val="0563C1"/>
      <w:u w:val="single"/>
    </w:rPr>
  </w:style>
  <w:style w:type="paragraph" w:styleId="BlockText">
    <w:name w:val="Block Text"/>
    <w:basedOn w:val="Standard"/>
    <w:uiPriority w:val="99"/>
    <w:semiHidden/>
    <w:unhideWhenUsed/>
    <w:rsid w:val="00682068"/>
    <w:pPr>
      <w:keepNext/>
      <w:suppressAutoHyphens w:val="0"/>
      <w:spacing w:after="0" w:line="240" w:lineRule="auto"/>
      <w:ind w:left="993" w:right="-115" w:hanging="720"/>
    </w:pPr>
    <w:rPr>
      <w:rFonts w:ascii="Times New Roman" w:eastAsia="Times New Roman" w:hAnsi="Times New Roman" w:cs="Times New Roman"/>
      <w:sz w:val="24"/>
      <w:szCs w:val="20"/>
      <w:lang w:eastAsia="en-GB"/>
    </w:rPr>
  </w:style>
  <w:style w:type="paragraph" w:styleId="ListParagraph">
    <w:name w:val="List Paragraph"/>
    <w:basedOn w:val="Standard"/>
    <w:uiPriority w:val="34"/>
    <w:qFormat/>
    <w:rsid w:val="00682068"/>
    <w:pPr>
      <w:spacing w:after="200" w:line="276" w:lineRule="auto"/>
      <w:ind w:left="720"/>
    </w:pPr>
    <w:rPr>
      <w:rFonts w:cs="Times New Roman"/>
    </w:rPr>
  </w:style>
  <w:style w:type="numbering" w:customStyle="1" w:styleId="WWNum1">
    <w:name w:val="WWNum1"/>
    <w:rsid w:val="00682068"/>
    <w:pPr>
      <w:numPr>
        <w:numId w:val="4"/>
      </w:numPr>
    </w:pPr>
  </w:style>
  <w:style w:type="numbering" w:customStyle="1" w:styleId="WWNum2">
    <w:name w:val="WWNum2"/>
    <w:rsid w:val="00682068"/>
    <w:pPr>
      <w:numPr>
        <w:numId w:val="12"/>
      </w:numPr>
    </w:pPr>
  </w:style>
  <w:style w:type="numbering" w:customStyle="1" w:styleId="WWNum3">
    <w:name w:val="WWNum3"/>
    <w:rsid w:val="0068206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1971">
      <w:bodyDiv w:val="1"/>
      <w:marLeft w:val="0"/>
      <w:marRight w:val="0"/>
      <w:marTop w:val="0"/>
      <w:marBottom w:val="0"/>
      <w:divBdr>
        <w:top w:val="none" w:sz="0" w:space="0" w:color="auto"/>
        <w:left w:val="none" w:sz="0" w:space="0" w:color="auto"/>
        <w:bottom w:val="none" w:sz="0" w:space="0" w:color="auto"/>
        <w:right w:val="none" w:sz="0" w:space="0" w:color="auto"/>
      </w:divBdr>
    </w:div>
    <w:div w:id="447431126">
      <w:bodyDiv w:val="1"/>
      <w:marLeft w:val="0"/>
      <w:marRight w:val="0"/>
      <w:marTop w:val="0"/>
      <w:marBottom w:val="0"/>
      <w:divBdr>
        <w:top w:val="none" w:sz="0" w:space="0" w:color="auto"/>
        <w:left w:val="none" w:sz="0" w:space="0" w:color="auto"/>
        <w:bottom w:val="none" w:sz="0" w:space="0" w:color="auto"/>
        <w:right w:val="none" w:sz="0" w:space="0" w:color="auto"/>
      </w:divBdr>
      <w:divsChild>
        <w:div w:id="1526018968">
          <w:marLeft w:val="0"/>
          <w:marRight w:val="0"/>
          <w:marTop w:val="0"/>
          <w:marBottom w:val="0"/>
          <w:divBdr>
            <w:top w:val="none" w:sz="0" w:space="0" w:color="auto"/>
            <w:left w:val="none" w:sz="0" w:space="0" w:color="auto"/>
            <w:bottom w:val="none" w:sz="0" w:space="0" w:color="auto"/>
            <w:right w:val="none" w:sz="0" w:space="0" w:color="auto"/>
          </w:divBdr>
          <w:divsChild>
            <w:div w:id="232282431">
              <w:marLeft w:val="0"/>
              <w:marRight w:val="0"/>
              <w:marTop w:val="75"/>
              <w:marBottom w:val="0"/>
              <w:divBdr>
                <w:top w:val="none" w:sz="0" w:space="0" w:color="auto"/>
                <w:left w:val="none" w:sz="0" w:space="0" w:color="auto"/>
                <w:bottom w:val="none" w:sz="0" w:space="0" w:color="auto"/>
                <w:right w:val="none" w:sz="0" w:space="0" w:color="auto"/>
              </w:divBdr>
              <w:divsChild>
                <w:div w:id="1681664070">
                  <w:marLeft w:val="0"/>
                  <w:marRight w:val="0"/>
                  <w:marTop w:val="0"/>
                  <w:marBottom w:val="0"/>
                  <w:divBdr>
                    <w:top w:val="none" w:sz="0" w:space="0" w:color="auto"/>
                    <w:left w:val="none" w:sz="0" w:space="0" w:color="auto"/>
                    <w:bottom w:val="none" w:sz="0" w:space="0" w:color="auto"/>
                    <w:right w:val="none" w:sz="0" w:space="0" w:color="auto"/>
                  </w:divBdr>
                  <w:divsChild>
                    <w:div w:id="12306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6317">
          <w:marLeft w:val="0"/>
          <w:marRight w:val="0"/>
          <w:marTop w:val="0"/>
          <w:marBottom w:val="0"/>
          <w:divBdr>
            <w:top w:val="none" w:sz="0" w:space="0" w:color="auto"/>
            <w:left w:val="none" w:sz="0" w:space="0" w:color="auto"/>
            <w:bottom w:val="none" w:sz="0" w:space="0" w:color="auto"/>
            <w:right w:val="none" w:sz="0" w:space="0" w:color="auto"/>
          </w:divBdr>
          <w:divsChild>
            <w:div w:id="1748645755">
              <w:marLeft w:val="0"/>
              <w:marRight w:val="0"/>
              <w:marTop w:val="0"/>
              <w:marBottom w:val="0"/>
              <w:divBdr>
                <w:top w:val="none" w:sz="0" w:space="0" w:color="auto"/>
                <w:left w:val="none" w:sz="0" w:space="0" w:color="auto"/>
                <w:bottom w:val="none" w:sz="0" w:space="0" w:color="auto"/>
                <w:right w:val="none" w:sz="0" w:space="0" w:color="auto"/>
              </w:divBdr>
            </w:div>
            <w:div w:id="1514148603">
              <w:marLeft w:val="150"/>
              <w:marRight w:val="0"/>
              <w:marTop w:val="150"/>
              <w:marBottom w:val="0"/>
              <w:divBdr>
                <w:top w:val="none" w:sz="0" w:space="0" w:color="auto"/>
                <w:left w:val="none" w:sz="0" w:space="0" w:color="auto"/>
                <w:bottom w:val="none" w:sz="0" w:space="0" w:color="auto"/>
                <w:right w:val="none" w:sz="0" w:space="0" w:color="auto"/>
              </w:divBdr>
              <w:divsChild>
                <w:div w:id="6958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9004">
          <w:marLeft w:val="0"/>
          <w:marRight w:val="0"/>
          <w:marTop w:val="0"/>
          <w:marBottom w:val="0"/>
          <w:divBdr>
            <w:top w:val="none" w:sz="0" w:space="0" w:color="auto"/>
            <w:left w:val="none" w:sz="0" w:space="0" w:color="auto"/>
            <w:bottom w:val="none" w:sz="0" w:space="0" w:color="auto"/>
            <w:right w:val="none" w:sz="0" w:space="0" w:color="auto"/>
          </w:divBdr>
          <w:divsChild>
            <w:div w:id="2102681078">
              <w:marLeft w:val="0"/>
              <w:marRight w:val="0"/>
              <w:marTop w:val="75"/>
              <w:marBottom w:val="0"/>
              <w:divBdr>
                <w:top w:val="none" w:sz="0" w:space="0" w:color="auto"/>
                <w:left w:val="none" w:sz="0" w:space="0" w:color="auto"/>
                <w:bottom w:val="none" w:sz="0" w:space="0" w:color="auto"/>
                <w:right w:val="none" w:sz="0" w:space="0" w:color="auto"/>
              </w:divBdr>
              <w:divsChild>
                <w:div w:id="719938287">
                  <w:marLeft w:val="0"/>
                  <w:marRight w:val="0"/>
                  <w:marTop w:val="0"/>
                  <w:marBottom w:val="0"/>
                  <w:divBdr>
                    <w:top w:val="none" w:sz="0" w:space="0" w:color="auto"/>
                    <w:left w:val="none" w:sz="0" w:space="0" w:color="auto"/>
                    <w:bottom w:val="none" w:sz="0" w:space="0" w:color="auto"/>
                    <w:right w:val="none" w:sz="0" w:space="0" w:color="auto"/>
                  </w:divBdr>
                  <w:divsChild>
                    <w:div w:id="1409378512">
                      <w:marLeft w:val="0"/>
                      <w:marRight w:val="0"/>
                      <w:marTop w:val="0"/>
                      <w:marBottom w:val="0"/>
                      <w:divBdr>
                        <w:top w:val="none" w:sz="0" w:space="0" w:color="auto"/>
                        <w:left w:val="none" w:sz="0" w:space="0" w:color="auto"/>
                        <w:bottom w:val="none" w:sz="0" w:space="0" w:color="auto"/>
                        <w:right w:val="none" w:sz="0" w:space="0" w:color="auto"/>
                      </w:divBdr>
                      <w:divsChild>
                        <w:div w:id="1423573544">
                          <w:marLeft w:val="0"/>
                          <w:marRight w:val="0"/>
                          <w:marTop w:val="0"/>
                          <w:marBottom w:val="0"/>
                          <w:divBdr>
                            <w:top w:val="none" w:sz="0" w:space="0" w:color="auto"/>
                            <w:left w:val="none" w:sz="0" w:space="0" w:color="auto"/>
                            <w:bottom w:val="none" w:sz="0" w:space="0" w:color="auto"/>
                            <w:right w:val="none" w:sz="0" w:space="0" w:color="auto"/>
                          </w:divBdr>
                          <w:divsChild>
                            <w:div w:id="1485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0746">
      <w:bodyDiv w:val="1"/>
      <w:marLeft w:val="0"/>
      <w:marRight w:val="0"/>
      <w:marTop w:val="0"/>
      <w:marBottom w:val="0"/>
      <w:divBdr>
        <w:top w:val="none" w:sz="0" w:space="0" w:color="auto"/>
        <w:left w:val="none" w:sz="0" w:space="0" w:color="auto"/>
        <w:bottom w:val="none" w:sz="0" w:space="0" w:color="auto"/>
        <w:right w:val="none" w:sz="0" w:space="0" w:color="auto"/>
      </w:divBdr>
    </w:div>
    <w:div w:id="686904190">
      <w:bodyDiv w:val="1"/>
      <w:marLeft w:val="0"/>
      <w:marRight w:val="0"/>
      <w:marTop w:val="0"/>
      <w:marBottom w:val="0"/>
      <w:divBdr>
        <w:top w:val="none" w:sz="0" w:space="0" w:color="auto"/>
        <w:left w:val="none" w:sz="0" w:space="0" w:color="auto"/>
        <w:bottom w:val="none" w:sz="0" w:space="0" w:color="auto"/>
        <w:right w:val="none" w:sz="0" w:space="0" w:color="auto"/>
      </w:divBdr>
    </w:div>
    <w:div w:id="709186493">
      <w:bodyDiv w:val="1"/>
      <w:marLeft w:val="0"/>
      <w:marRight w:val="0"/>
      <w:marTop w:val="0"/>
      <w:marBottom w:val="0"/>
      <w:divBdr>
        <w:top w:val="none" w:sz="0" w:space="0" w:color="auto"/>
        <w:left w:val="none" w:sz="0" w:space="0" w:color="auto"/>
        <w:bottom w:val="none" w:sz="0" w:space="0" w:color="auto"/>
        <w:right w:val="none" w:sz="0" w:space="0" w:color="auto"/>
      </w:divBdr>
      <w:divsChild>
        <w:div w:id="1943174709">
          <w:marLeft w:val="0"/>
          <w:marRight w:val="0"/>
          <w:marTop w:val="0"/>
          <w:marBottom w:val="0"/>
          <w:divBdr>
            <w:top w:val="single" w:sz="4" w:space="4" w:color="AAAAAA"/>
            <w:left w:val="single" w:sz="4" w:space="4" w:color="AAAAAA"/>
            <w:bottom w:val="single" w:sz="4" w:space="4" w:color="AAAAAA"/>
            <w:right w:val="single" w:sz="4" w:space="4" w:color="AAAAAA"/>
          </w:divBdr>
        </w:div>
        <w:div w:id="971716449">
          <w:marLeft w:val="336"/>
          <w:marRight w:val="0"/>
          <w:marTop w:val="120"/>
          <w:marBottom w:val="312"/>
          <w:divBdr>
            <w:top w:val="none" w:sz="0" w:space="0" w:color="auto"/>
            <w:left w:val="none" w:sz="0" w:space="0" w:color="auto"/>
            <w:bottom w:val="none" w:sz="0" w:space="0" w:color="auto"/>
            <w:right w:val="none" w:sz="0" w:space="0" w:color="auto"/>
          </w:divBdr>
          <w:divsChild>
            <w:div w:id="1422869096">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041244986">
      <w:bodyDiv w:val="1"/>
      <w:marLeft w:val="0"/>
      <w:marRight w:val="0"/>
      <w:marTop w:val="0"/>
      <w:marBottom w:val="0"/>
      <w:divBdr>
        <w:top w:val="none" w:sz="0" w:space="0" w:color="auto"/>
        <w:left w:val="none" w:sz="0" w:space="0" w:color="auto"/>
        <w:bottom w:val="none" w:sz="0" w:space="0" w:color="auto"/>
        <w:right w:val="none" w:sz="0" w:space="0" w:color="auto"/>
      </w:divBdr>
      <w:divsChild>
        <w:div w:id="1564559300">
          <w:marLeft w:val="0"/>
          <w:marRight w:val="0"/>
          <w:marTop w:val="0"/>
          <w:marBottom w:val="0"/>
          <w:divBdr>
            <w:top w:val="single" w:sz="4" w:space="4" w:color="AAAAAA"/>
            <w:left w:val="single" w:sz="4" w:space="4" w:color="AAAAAA"/>
            <w:bottom w:val="single" w:sz="4" w:space="4" w:color="AAAAAA"/>
            <w:right w:val="single" w:sz="4" w:space="4" w:color="AAAAAA"/>
          </w:divBdr>
        </w:div>
        <w:div w:id="1130368142">
          <w:marLeft w:val="336"/>
          <w:marRight w:val="0"/>
          <w:marTop w:val="120"/>
          <w:marBottom w:val="312"/>
          <w:divBdr>
            <w:top w:val="none" w:sz="0" w:space="0" w:color="auto"/>
            <w:left w:val="none" w:sz="0" w:space="0" w:color="auto"/>
            <w:bottom w:val="none" w:sz="0" w:space="0" w:color="auto"/>
            <w:right w:val="none" w:sz="0" w:space="0" w:color="auto"/>
          </w:divBdr>
          <w:divsChild>
            <w:div w:id="1316839379">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162504712">
      <w:bodyDiv w:val="1"/>
      <w:marLeft w:val="0"/>
      <w:marRight w:val="0"/>
      <w:marTop w:val="0"/>
      <w:marBottom w:val="0"/>
      <w:divBdr>
        <w:top w:val="none" w:sz="0" w:space="0" w:color="auto"/>
        <w:left w:val="none" w:sz="0" w:space="0" w:color="auto"/>
        <w:bottom w:val="none" w:sz="0" w:space="0" w:color="auto"/>
        <w:right w:val="none" w:sz="0" w:space="0" w:color="auto"/>
      </w:divBdr>
    </w:div>
    <w:div w:id="1374386764">
      <w:bodyDiv w:val="1"/>
      <w:marLeft w:val="0"/>
      <w:marRight w:val="0"/>
      <w:marTop w:val="0"/>
      <w:marBottom w:val="0"/>
      <w:divBdr>
        <w:top w:val="none" w:sz="0" w:space="0" w:color="auto"/>
        <w:left w:val="none" w:sz="0" w:space="0" w:color="auto"/>
        <w:bottom w:val="none" w:sz="0" w:space="0" w:color="auto"/>
        <w:right w:val="none" w:sz="0" w:space="0" w:color="auto"/>
      </w:divBdr>
      <w:divsChild>
        <w:div w:id="1109543764">
          <w:marLeft w:val="0"/>
          <w:marRight w:val="0"/>
          <w:marTop w:val="0"/>
          <w:marBottom w:val="0"/>
          <w:divBdr>
            <w:top w:val="none" w:sz="0" w:space="0" w:color="auto"/>
            <w:left w:val="none" w:sz="0" w:space="0" w:color="auto"/>
            <w:bottom w:val="none" w:sz="0" w:space="0" w:color="auto"/>
            <w:right w:val="none" w:sz="0" w:space="0" w:color="auto"/>
          </w:divBdr>
          <w:divsChild>
            <w:div w:id="1967814923">
              <w:marLeft w:val="0"/>
              <w:marRight w:val="0"/>
              <w:marTop w:val="0"/>
              <w:marBottom w:val="0"/>
              <w:divBdr>
                <w:top w:val="none" w:sz="0" w:space="0" w:color="auto"/>
                <w:left w:val="none" w:sz="0" w:space="0" w:color="auto"/>
                <w:bottom w:val="none" w:sz="0" w:space="0" w:color="auto"/>
                <w:right w:val="none" w:sz="0" w:space="0" w:color="auto"/>
              </w:divBdr>
              <w:divsChild>
                <w:div w:id="983700918">
                  <w:marLeft w:val="-225"/>
                  <w:marRight w:val="-225"/>
                  <w:marTop w:val="0"/>
                  <w:marBottom w:val="0"/>
                  <w:divBdr>
                    <w:top w:val="none" w:sz="0" w:space="0" w:color="auto"/>
                    <w:left w:val="none" w:sz="0" w:space="0" w:color="auto"/>
                    <w:bottom w:val="none" w:sz="0" w:space="0" w:color="auto"/>
                    <w:right w:val="none" w:sz="0" w:space="0" w:color="auto"/>
                  </w:divBdr>
                  <w:divsChild>
                    <w:div w:id="19678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8116">
          <w:marLeft w:val="0"/>
          <w:marRight w:val="0"/>
          <w:marTop w:val="300"/>
          <w:marBottom w:val="0"/>
          <w:divBdr>
            <w:top w:val="none" w:sz="0" w:space="0" w:color="auto"/>
            <w:left w:val="none" w:sz="0" w:space="0" w:color="auto"/>
            <w:bottom w:val="none" w:sz="0" w:space="0" w:color="auto"/>
            <w:right w:val="none" w:sz="0" w:space="0" w:color="auto"/>
          </w:divBdr>
          <w:divsChild>
            <w:div w:id="1871868772">
              <w:marLeft w:val="0"/>
              <w:marRight w:val="0"/>
              <w:marTop w:val="0"/>
              <w:marBottom w:val="0"/>
              <w:divBdr>
                <w:top w:val="none" w:sz="0" w:space="0" w:color="auto"/>
                <w:left w:val="none" w:sz="0" w:space="0" w:color="auto"/>
                <w:bottom w:val="none" w:sz="0" w:space="0" w:color="auto"/>
                <w:right w:val="none" w:sz="0" w:space="0" w:color="auto"/>
              </w:divBdr>
              <w:divsChild>
                <w:div w:id="1321033217">
                  <w:marLeft w:val="0"/>
                  <w:marRight w:val="0"/>
                  <w:marTop w:val="0"/>
                  <w:marBottom w:val="0"/>
                  <w:divBdr>
                    <w:top w:val="none" w:sz="0" w:space="0" w:color="auto"/>
                    <w:left w:val="none" w:sz="0" w:space="0" w:color="auto"/>
                    <w:bottom w:val="none" w:sz="0" w:space="0" w:color="auto"/>
                    <w:right w:val="none" w:sz="0" w:space="0" w:color="auto"/>
                  </w:divBdr>
                  <w:divsChild>
                    <w:div w:id="708337449">
                      <w:marLeft w:val="0"/>
                      <w:marRight w:val="0"/>
                      <w:marTop w:val="0"/>
                      <w:marBottom w:val="0"/>
                      <w:divBdr>
                        <w:top w:val="none" w:sz="0" w:space="0" w:color="auto"/>
                        <w:left w:val="none" w:sz="0" w:space="0" w:color="auto"/>
                        <w:bottom w:val="none" w:sz="0" w:space="0" w:color="auto"/>
                        <w:right w:val="none" w:sz="0" w:space="0" w:color="auto"/>
                      </w:divBdr>
                      <w:divsChild>
                        <w:div w:id="20128404">
                          <w:marLeft w:val="0"/>
                          <w:marRight w:val="0"/>
                          <w:marTop w:val="0"/>
                          <w:marBottom w:val="0"/>
                          <w:divBdr>
                            <w:top w:val="none" w:sz="0" w:space="0" w:color="auto"/>
                            <w:left w:val="none" w:sz="0" w:space="0" w:color="auto"/>
                            <w:bottom w:val="none" w:sz="0" w:space="0" w:color="auto"/>
                            <w:right w:val="none" w:sz="0" w:space="0" w:color="auto"/>
                          </w:divBdr>
                          <w:divsChild>
                            <w:div w:id="575553005">
                              <w:marLeft w:val="0"/>
                              <w:marRight w:val="0"/>
                              <w:marTop w:val="0"/>
                              <w:marBottom w:val="0"/>
                              <w:divBdr>
                                <w:top w:val="none" w:sz="0" w:space="0" w:color="auto"/>
                                <w:left w:val="none" w:sz="0" w:space="0" w:color="auto"/>
                                <w:bottom w:val="none" w:sz="0" w:space="0" w:color="auto"/>
                                <w:right w:val="none" w:sz="0" w:space="0" w:color="auto"/>
                              </w:divBdr>
                              <w:divsChild>
                                <w:div w:id="1443381905">
                                  <w:marLeft w:val="0"/>
                                  <w:marRight w:val="0"/>
                                  <w:marTop w:val="0"/>
                                  <w:marBottom w:val="0"/>
                                  <w:divBdr>
                                    <w:top w:val="none" w:sz="0" w:space="0" w:color="auto"/>
                                    <w:left w:val="none" w:sz="0" w:space="0" w:color="auto"/>
                                    <w:bottom w:val="none" w:sz="0" w:space="0" w:color="auto"/>
                                    <w:right w:val="none" w:sz="0" w:space="0" w:color="auto"/>
                                  </w:divBdr>
                                  <w:divsChild>
                                    <w:div w:id="1200515374">
                                      <w:marLeft w:val="0"/>
                                      <w:marRight w:val="0"/>
                                      <w:marTop w:val="0"/>
                                      <w:marBottom w:val="0"/>
                                      <w:divBdr>
                                        <w:top w:val="none" w:sz="0" w:space="0" w:color="auto"/>
                                        <w:left w:val="none" w:sz="0" w:space="0" w:color="auto"/>
                                        <w:bottom w:val="none" w:sz="0" w:space="0" w:color="auto"/>
                                        <w:right w:val="none" w:sz="0" w:space="0" w:color="auto"/>
                                      </w:divBdr>
                                    </w:div>
                                    <w:div w:id="660894517">
                                      <w:marLeft w:val="150"/>
                                      <w:marRight w:val="0"/>
                                      <w:marTop w:val="150"/>
                                      <w:marBottom w:val="0"/>
                                      <w:divBdr>
                                        <w:top w:val="none" w:sz="0" w:space="0" w:color="auto"/>
                                        <w:left w:val="none" w:sz="0" w:space="0" w:color="auto"/>
                                        <w:bottom w:val="none" w:sz="0" w:space="0" w:color="auto"/>
                                        <w:right w:val="none" w:sz="0" w:space="0" w:color="auto"/>
                                      </w:divBdr>
                                    </w:div>
                                  </w:divsChild>
                                </w:div>
                                <w:div w:id="1406299708">
                                  <w:marLeft w:val="0"/>
                                  <w:marRight w:val="0"/>
                                  <w:marTop w:val="75"/>
                                  <w:marBottom w:val="0"/>
                                  <w:divBdr>
                                    <w:top w:val="none" w:sz="0" w:space="0" w:color="auto"/>
                                    <w:left w:val="none" w:sz="0" w:space="0" w:color="auto"/>
                                    <w:bottom w:val="none" w:sz="0" w:space="0" w:color="auto"/>
                                    <w:right w:val="none" w:sz="0" w:space="0" w:color="auto"/>
                                  </w:divBdr>
                                  <w:divsChild>
                                    <w:div w:id="803891119">
                                      <w:marLeft w:val="0"/>
                                      <w:marRight w:val="0"/>
                                      <w:marTop w:val="0"/>
                                      <w:marBottom w:val="0"/>
                                      <w:divBdr>
                                        <w:top w:val="none" w:sz="0" w:space="0" w:color="auto"/>
                                        <w:left w:val="none" w:sz="0" w:space="0" w:color="auto"/>
                                        <w:bottom w:val="none" w:sz="0" w:space="0" w:color="auto"/>
                                        <w:right w:val="none" w:sz="0" w:space="0" w:color="auto"/>
                                      </w:divBdr>
                                      <w:divsChild>
                                        <w:div w:id="16023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7368">
                              <w:marLeft w:val="0"/>
                              <w:marRight w:val="0"/>
                              <w:marTop w:val="0"/>
                              <w:marBottom w:val="0"/>
                              <w:divBdr>
                                <w:top w:val="none" w:sz="0" w:space="0" w:color="auto"/>
                                <w:left w:val="none" w:sz="0" w:space="0" w:color="auto"/>
                                <w:bottom w:val="none" w:sz="0" w:space="0" w:color="auto"/>
                                <w:right w:val="none" w:sz="0" w:space="0" w:color="auto"/>
                              </w:divBdr>
                              <w:divsChild>
                                <w:div w:id="1018119206">
                                  <w:marLeft w:val="0"/>
                                  <w:marRight w:val="0"/>
                                  <w:marTop w:val="0"/>
                                  <w:marBottom w:val="0"/>
                                  <w:divBdr>
                                    <w:top w:val="none" w:sz="0" w:space="0" w:color="auto"/>
                                    <w:left w:val="none" w:sz="0" w:space="0" w:color="auto"/>
                                    <w:bottom w:val="none" w:sz="0" w:space="0" w:color="auto"/>
                                    <w:right w:val="none" w:sz="0" w:space="0" w:color="auto"/>
                                  </w:divBdr>
                                </w:div>
                                <w:div w:id="884216330">
                                  <w:marLeft w:val="150"/>
                                  <w:marRight w:val="0"/>
                                  <w:marTop w:val="150"/>
                                  <w:marBottom w:val="0"/>
                                  <w:divBdr>
                                    <w:top w:val="none" w:sz="0" w:space="0" w:color="auto"/>
                                    <w:left w:val="none" w:sz="0" w:space="0" w:color="auto"/>
                                    <w:bottom w:val="none" w:sz="0" w:space="0" w:color="auto"/>
                                    <w:right w:val="none" w:sz="0" w:space="0" w:color="auto"/>
                                  </w:divBdr>
                                </w:div>
                              </w:divsChild>
                            </w:div>
                            <w:div w:id="171647145">
                              <w:marLeft w:val="0"/>
                              <w:marRight w:val="0"/>
                              <w:marTop w:val="0"/>
                              <w:marBottom w:val="0"/>
                              <w:divBdr>
                                <w:top w:val="none" w:sz="0" w:space="0" w:color="auto"/>
                                <w:left w:val="none" w:sz="0" w:space="0" w:color="auto"/>
                                <w:bottom w:val="none" w:sz="0" w:space="0" w:color="auto"/>
                                <w:right w:val="none" w:sz="0" w:space="0" w:color="auto"/>
                              </w:divBdr>
                              <w:divsChild>
                                <w:div w:id="1908416408">
                                  <w:marLeft w:val="0"/>
                                  <w:marRight w:val="0"/>
                                  <w:marTop w:val="75"/>
                                  <w:marBottom w:val="0"/>
                                  <w:divBdr>
                                    <w:top w:val="none" w:sz="0" w:space="0" w:color="auto"/>
                                    <w:left w:val="none" w:sz="0" w:space="0" w:color="auto"/>
                                    <w:bottom w:val="none" w:sz="0" w:space="0" w:color="auto"/>
                                    <w:right w:val="none" w:sz="0" w:space="0" w:color="auto"/>
                                  </w:divBdr>
                                  <w:divsChild>
                                    <w:div w:id="100108754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53150">
      <w:bodyDiv w:val="1"/>
      <w:marLeft w:val="0"/>
      <w:marRight w:val="0"/>
      <w:marTop w:val="0"/>
      <w:marBottom w:val="0"/>
      <w:divBdr>
        <w:top w:val="none" w:sz="0" w:space="0" w:color="auto"/>
        <w:left w:val="none" w:sz="0" w:space="0" w:color="auto"/>
        <w:bottom w:val="none" w:sz="0" w:space="0" w:color="auto"/>
        <w:right w:val="none" w:sz="0" w:space="0" w:color="auto"/>
      </w:divBdr>
    </w:div>
    <w:div w:id="20066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ap-nas-01\home$\0302867\Trinity\TRINITY%20CACA%20REVIEW\LATEST\www.scotland.gov.uk\Publications\2004\12\20450\490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16</Pages>
  <Words>6450</Words>
  <Characters>36767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Gillon</dc:creator>
  <cp:lastModifiedBy>Jack Gillon</cp:lastModifiedBy>
  <cp:revision>73</cp:revision>
  <dcterms:created xsi:type="dcterms:W3CDTF">2016-10-14T10:41:00Z</dcterms:created>
  <dcterms:modified xsi:type="dcterms:W3CDTF">2021-11-03T11:48:00Z</dcterms:modified>
</cp:coreProperties>
</file>