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0A77" w14:textId="77777777" w:rsidR="00F3550D" w:rsidRDefault="00F3550D" w:rsidP="00263833">
      <w:pPr>
        <w:pStyle w:val="Title"/>
        <w:ind w:right="-1"/>
        <w:rPr>
          <w:rFonts w:ascii="Arial" w:hAnsi="Arial" w:cs="Arial"/>
          <w:b/>
          <w:sz w:val="22"/>
          <w:szCs w:val="22"/>
        </w:rPr>
      </w:pPr>
    </w:p>
    <w:p w14:paraId="5BADE226" w14:textId="77777777" w:rsidR="00F3550D" w:rsidRPr="00B72589" w:rsidRDefault="00F3550D" w:rsidP="00F3550D">
      <w:pPr>
        <w:pStyle w:val="Title"/>
        <w:ind w:right="-1"/>
        <w:rPr>
          <w:rFonts w:ascii="Arial" w:hAnsi="Arial" w:cs="Arial"/>
          <w:b/>
          <w:sz w:val="20"/>
        </w:rPr>
      </w:pPr>
      <w:r w:rsidRPr="00B72589">
        <w:rPr>
          <w:rFonts w:ascii="Arial" w:hAnsi="Arial" w:cs="Arial"/>
          <w:b/>
          <w:sz w:val="20"/>
        </w:rPr>
        <w:t>THE CITY OF EDINBURGH COUNCIL</w:t>
      </w:r>
    </w:p>
    <w:p w14:paraId="38C9C557" w14:textId="77777777" w:rsidR="00F3550D" w:rsidRPr="00B72589" w:rsidRDefault="00F3550D" w:rsidP="00F3550D">
      <w:pPr>
        <w:ind w:right="-1"/>
        <w:jc w:val="center"/>
        <w:rPr>
          <w:rFonts w:cs="Arial"/>
          <w:b/>
        </w:rPr>
      </w:pPr>
      <w:r w:rsidRPr="00B72589">
        <w:rPr>
          <w:rFonts w:cs="Arial"/>
          <w:b/>
        </w:rPr>
        <w:t>CIVIC GOVERNMENT (SCOTLAND) ACT 1982</w:t>
      </w:r>
    </w:p>
    <w:p w14:paraId="2FA465E9" w14:textId="77777777" w:rsidR="00F3550D" w:rsidRPr="00B72589" w:rsidRDefault="00F3550D" w:rsidP="00F3550D">
      <w:pPr>
        <w:ind w:right="-1"/>
        <w:jc w:val="center"/>
        <w:rPr>
          <w:rFonts w:cs="Arial"/>
        </w:rPr>
      </w:pPr>
      <w:r w:rsidRPr="00B72589">
        <w:rPr>
          <w:rFonts w:cs="Arial"/>
          <w:b/>
        </w:rPr>
        <w:t>TAXI FARE REVIEW</w:t>
      </w:r>
    </w:p>
    <w:p w14:paraId="50E6642D" w14:textId="7DEB4825" w:rsidR="00F3550D" w:rsidRPr="00B72589" w:rsidRDefault="00F3550D" w:rsidP="00F3550D">
      <w:pPr>
        <w:ind w:right="398"/>
        <w:rPr>
          <w:rFonts w:cs="Arial"/>
        </w:rPr>
      </w:pPr>
      <w:r w:rsidRPr="00B72589">
        <w:rPr>
          <w:rFonts w:cs="Arial"/>
          <w:b/>
        </w:rPr>
        <w:t>NOTICE IS GIVEN</w:t>
      </w:r>
      <w:r w:rsidRPr="00B72589">
        <w:rPr>
          <w:rFonts w:cs="Arial"/>
        </w:rPr>
        <w:t xml:space="preserve"> in terms of Section 17(4A) of the above Act that the Regulatory Committee of the City of Edinburgh Council has reviewed the taxi fare tariff for taxis licensed by the Council. On</w:t>
      </w:r>
      <w:r w:rsidR="00AE7511">
        <w:rPr>
          <w:rFonts w:cs="Arial"/>
        </w:rPr>
        <w:t xml:space="preserve"> 16 March 2026</w:t>
      </w:r>
      <w:r w:rsidRPr="00B72589">
        <w:rPr>
          <w:rFonts w:cs="Arial"/>
        </w:rPr>
        <w:t xml:space="preserve"> the Committee proposed that the taxi fare tariff would be as shown below.</w:t>
      </w:r>
    </w:p>
    <w:p w14:paraId="319DE598" w14:textId="5FA4DE89" w:rsidR="00F3550D" w:rsidRPr="00B72589" w:rsidRDefault="00F3550D" w:rsidP="00F3550D">
      <w:pPr>
        <w:ind w:right="398"/>
        <w:rPr>
          <w:rFonts w:cs="Arial"/>
        </w:rPr>
      </w:pPr>
      <w:r w:rsidRPr="00B72589">
        <w:rPr>
          <w:rFonts w:cs="Arial"/>
        </w:rPr>
        <w:t>Any person may make representations on these proposals. Any representations should be in writing and lodged with the Licensing Servi</w:t>
      </w:r>
      <w:r>
        <w:rPr>
          <w:rFonts w:cs="Arial"/>
        </w:rPr>
        <w:t>c</w:t>
      </w:r>
      <w:r w:rsidRPr="00B72589">
        <w:rPr>
          <w:rFonts w:cs="Arial"/>
        </w:rPr>
        <w:t xml:space="preserve">e, The City of Edinburgh Council, 249 High Street, Edinburgh EH1 1YJ, or by email to </w:t>
      </w:r>
      <w:hyperlink r:id="rId7" w:history="1">
        <w:r w:rsidRPr="00B72589">
          <w:rPr>
            <w:rStyle w:val="Hyperlink"/>
            <w:rFonts w:cs="Arial"/>
          </w:rPr>
          <w:t>licensing@edinburgh.gov.uk</w:t>
        </w:r>
      </w:hyperlink>
      <w:r w:rsidRPr="00B72589">
        <w:rPr>
          <w:rFonts w:cs="Arial"/>
        </w:rPr>
        <w:t xml:space="preserve"> within one month of the date of this advertisement. Any representations received within the above timescale will be considered by the Committee before it makes a final decision.</w:t>
      </w:r>
    </w:p>
    <w:p w14:paraId="60A61371" w14:textId="77777777" w:rsidR="00F3550D" w:rsidRDefault="00F3550D" w:rsidP="00F3550D">
      <w:pPr>
        <w:pStyle w:val="Councilnamefooterforlettersandmemos"/>
        <w:ind w:right="140"/>
        <w:jc w:val="left"/>
        <w:rPr>
          <w:sz w:val="20"/>
          <w:szCs w:val="20"/>
        </w:rPr>
      </w:pPr>
    </w:p>
    <w:p w14:paraId="117DCA7E" w14:textId="17FC56C0" w:rsidR="00F3550D" w:rsidRPr="00B72589" w:rsidRDefault="00F3550D" w:rsidP="00F3550D">
      <w:pPr>
        <w:pStyle w:val="Councilnamefooterforlettersandmemos"/>
        <w:ind w:right="140"/>
        <w:jc w:val="left"/>
        <w:rPr>
          <w:sz w:val="20"/>
          <w:szCs w:val="20"/>
        </w:rPr>
      </w:pPr>
      <w:r>
        <w:rPr>
          <w:sz w:val="20"/>
          <w:szCs w:val="20"/>
        </w:rPr>
        <w:t>Gareth Barwell</w:t>
      </w:r>
      <w:r w:rsidRPr="00B72589">
        <w:rPr>
          <w:sz w:val="20"/>
          <w:szCs w:val="20"/>
        </w:rPr>
        <w:t xml:space="preserve">, </w:t>
      </w:r>
      <w:r w:rsidR="00C020D2">
        <w:rPr>
          <w:sz w:val="20"/>
          <w:szCs w:val="20"/>
        </w:rPr>
        <w:t>Corporat</w:t>
      </w:r>
      <w:r w:rsidRPr="00B72589">
        <w:rPr>
          <w:sz w:val="20"/>
          <w:szCs w:val="20"/>
        </w:rPr>
        <w:t xml:space="preserve">e Director </w:t>
      </w:r>
      <w:r w:rsidR="00C020D2">
        <w:rPr>
          <w:sz w:val="20"/>
          <w:szCs w:val="20"/>
        </w:rPr>
        <w:t>-</w:t>
      </w:r>
      <w:r w:rsidRPr="00B72589">
        <w:rPr>
          <w:sz w:val="20"/>
          <w:szCs w:val="20"/>
        </w:rPr>
        <w:t xml:space="preserve"> Place</w:t>
      </w:r>
    </w:p>
    <w:p w14:paraId="5BE0D73B" w14:textId="77777777" w:rsidR="00F3550D" w:rsidRDefault="00F3550D" w:rsidP="00263833">
      <w:pPr>
        <w:pStyle w:val="Title"/>
        <w:ind w:right="-1"/>
        <w:rPr>
          <w:rFonts w:ascii="Arial" w:hAnsi="Arial" w:cs="Arial"/>
          <w:b/>
          <w:sz w:val="22"/>
          <w:szCs w:val="22"/>
        </w:rPr>
      </w:pPr>
    </w:p>
    <w:p w14:paraId="4B5FC6B7" w14:textId="42373B0A" w:rsidR="00263833" w:rsidRPr="00710119" w:rsidRDefault="00263833" w:rsidP="00263833">
      <w:pPr>
        <w:pStyle w:val="Title"/>
        <w:ind w:right="-1"/>
        <w:rPr>
          <w:rFonts w:ascii="Arial" w:hAnsi="Arial" w:cs="Arial"/>
          <w:b/>
          <w:sz w:val="22"/>
          <w:szCs w:val="22"/>
        </w:rPr>
      </w:pPr>
      <w:r w:rsidRPr="00710119">
        <w:rPr>
          <w:rFonts w:ascii="Arial" w:hAnsi="Arial" w:cs="Arial"/>
          <w:b/>
          <w:sz w:val="22"/>
          <w:szCs w:val="22"/>
        </w:rPr>
        <w:t>THE CITY OF EDINBURGH COUNCIL</w:t>
      </w:r>
    </w:p>
    <w:p w14:paraId="1011C461" w14:textId="77777777" w:rsidR="00263833" w:rsidRPr="00710119" w:rsidRDefault="00263833" w:rsidP="00263833">
      <w:pPr>
        <w:ind w:right="-1"/>
        <w:jc w:val="center"/>
        <w:rPr>
          <w:rFonts w:ascii="Arial" w:hAnsi="Arial" w:cs="Arial"/>
          <w:b/>
          <w:sz w:val="32"/>
          <w:szCs w:val="32"/>
        </w:rPr>
      </w:pPr>
      <w:r w:rsidRPr="00710119">
        <w:rPr>
          <w:rFonts w:ascii="Arial" w:hAnsi="Arial" w:cs="Arial"/>
          <w:b/>
          <w:sz w:val="40"/>
          <w:szCs w:val="40"/>
          <w:u w:val="single"/>
        </w:rPr>
        <w:t>FARE TABLE FOR TAXIS</w:t>
      </w:r>
      <w:r w:rsidRPr="00710119">
        <w:rPr>
          <w:rFonts w:ascii="Arial" w:hAnsi="Arial" w:cs="Arial"/>
          <w:b/>
          <w:sz w:val="32"/>
          <w:szCs w:val="32"/>
        </w:rPr>
        <w:t xml:space="preserve"> </w:t>
      </w:r>
    </w:p>
    <w:p w14:paraId="14A7736A" w14:textId="7BB4F105" w:rsidR="00263833" w:rsidRPr="00710119" w:rsidRDefault="00263833" w:rsidP="00263833">
      <w:pPr>
        <w:ind w:right="-1"/>
        <w:jc w:val="center"/>
        <w:rPr>
          <w:sz w:val="24"/>
          <w:szCs w:val="24"/>
        </w:rPr>
      </w:pPr>
    </w:p>
    <w:p w14:paraId="7703697E" w14:textId="77777777" w:rsidR="00DB4A98" w:rsidRPr="00710119" w:rsidRDefault="00DB4A98" w:rsidP="00370C68">
      <w:pPr>
        <w:ind w:right="424"/>
        <w:jc w:val="both"/>
        <w:rPr>
          <w:rFonts w:ascii="Arial" w:hAnsi="Arial" w:cs="Arial"/>
        </w:rPr>
      </w:pPr>
    </w:p>
    <w:p w14:paraId="58F30B9F" w14:textId="77777777" w:rsidR="00E16472" w:rsidRPr="00710119" w:rsidRDefault="00E16472" w:rsidP="00E16472">
      <w:pPr>
        <w:pStyle w:val="Heading1"/>
        <w:tabs>
          <w:tab w:val="left" w:pos="8222"/>
        </w:tabs>
        <w:ind w:right="-58"/>
        <w:rPr>
          <w:rFonts w:ascii="Arial" w:hAnsi="Arial" w:cs="Arial"/>
        </w:rPr>
      </w:pPr>
      <w:r w:rsidRPr="00710119">
        <w:rPr>
          <w:rFonts w:ascii="Arial" w:hAnsi="Arial" w:cs="Arial"/>
        </w:rPr>
        <w:t>FOR UP TO 2 PASSENGERS</w:t>
      </w:r>
    </w:p>
    <w:tbl>
      <w:tblPr>
        <w:tblW w:w="10065" w:type="dxa"/>
        <w:tblInd w:w="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86"/>
        <w:gridCol w:w="6379"/>
      </w:tblGrid>
      <w:tr w:rsidR="00FE7CB7" w:rsidRPr="00710119" w14:paraId="76CA0E04" w14:textId="77777777" w:rsidTr="00FE7CB7">
        <w:trPr>
          <w:cantSplit/>
        </w:trPr>
        <w:tc>
          <w:tcPr>
            <w:tcW w:w="3686" w:type="dxa"/>
          </w:tcPr>
          <w:p w14:paraId="7F11AE8C" w14:textId="77777777" w:rsidR="00FE7CB7" w:rsidRPr="00710119" w:rsidRDefault="00FE7CB7" w:rsidP="00FE7CB7">
            <w:pPr>
              <w:pStyle w:val="Heading5"/>
              <w:ind w:right="-58"/>
              <w:rPr>
                <w:rFonts w:cs="Arial"/>
              </w:rPr>
            </w:pPr>
            <w:r w:rsidRPr="00710119">
              <w:rPr>
                <w:rFonts w:cs="Arial"/>
                <w:u w:val="single"/>
              </w:rPr>
              <w:t>TARIFF 1</w:t>
            </w:r>
            <w:r w:rsidRPr="00710119">
              <w:rPr>
                <w:rFonts w:cs="Arial"/>
              </w:rPr>
              <w:t xml:space="preserve"> </w:t>
            </w:r>
          </w:p>
          <w:p w14:paraId="64621E41" w14:textId="77777777" w:rsidR="00FE7CB7" w:rsidRPr="00710119" w:rsidRDefault="00FE7CB7" w:rsidP="00FE7CB7">
            <w:pPr>
              <w:pStyle w:val="Heading5"/>
              <w:ind w:right="-58"/>
              <w:rPr>
                <w:rFonts w:cs="Arial"/>
                <w:u w:val="single"/>
              </w:rPr>
            </w:pPr>
            <w:r w:rsidRPr="00710119">
              <w:rPr>
                <w:rFonts w:cs="Arial"/>
                <w:b w:val="0"/>
              </w:rPr>
              <w:t>Monday - Friday 6am – 6pm</w:t>
            </w:r>
          </w:p>
        </w:tc>
        <w:tc>
          <w:tcPr>
            <w:tcW w:w="6379" w:type="dxa"/>
          </w:tcPr>
          <w:p w14:paraId="232F84F2" w14:textId="77777777" w:rsidR="00FE7CB7" w:rsidRPr="00710119" w:rsidRDefault="00FE7CB7" w:rsidP="00FE7CB7">
            <w:pPr>
              <w:pStyle w:val="Heading5"/>
              <w:tabs>
                <w:tab w:val="clear" w:pos="8222"/>
                <w:tab w:val="left" w:pos="3795"/>
              </w:tabs>
              <w:ind w:right="-58"/>
              <w:rPr>
                <w:rFonts w:cs="Arial"/>
                <w:b w:val="0"/>
              </w:rPr>
            </w:pPr>
            <w:r w:rsidRPr="00710119">
              <w:rPr>
                <w:rFonts w:cs="Arial"/>
                <w:u w:val="single"/>
              </w:rPr>
              <w:t>TARIFF 2</w:t>
            </w:r>
            <w:r w:rsidRPr="00710119">
              <w:rPr>
                <w:rFonts w:cs="Arial"/>
              </w:rPr>
              <w:t xml:space="preserve"> </w:t>
            </w:r>
            <w:r w:rsidRPr="00710119">
              <w:rPr>
                <w:rFonts w:cs="Arial"/>
                <w:b w:val="0"/>
              </w:rPr>
              <w:t>Monday - Friday 6pm – 6am the following day</w:t>
            </w:r>
          </w:p>
          <w:p w14:paraId="710C0FE1" w14:textId="77777777" w:rsidR="00FE7CB7" w:rsidRPr="00710119" w:rsidRDefault="00FE7CB7" w:rsidP="00FE7CB7">
            <w:pPr>
              <w:rPr>
                <w:rFonts w:ascii="Arial" w:hAnsi="Arial" w:cs="Arial"/>
              </w:rPr>
            </w:pPr>
            <w:r w:rsidRPr="00710119">
              <w:rPr>
                <w:rFonts w:asciiTheme="minorHAnsi" w:hAnsiTheme="minorHAnsi"/>
              </w:rPr>
              <w:t xml:space="preserve">                     </w:t>
            </w:r>
            <w:r w:rsidRPr="00710119">
              <w:rPr>
                <w:rFonts w:ascii="Arial" w:hAnsi="Arial" w:cs="Arial"/>
              </w:rPr>
              <w:t>6am Saturday – 6am Monday</w:t>
            </w:r>
          </w:p>
        </w:tc>
      </w:tr>
      <w:tr w:rsidR="00FE7CB7" w:rsidRPr="00710119" w14:paraId="0E98F7CF" w14:textId="77777777" w:rsidTr="00FE7CB7">
        <w:trPr>
          <w:cantSplit/>
        </w:trPr>
        <w:tc>
          <w:tcPr>
            <w:tcW w:w="3686" w:type="dxa"/>
          </w:tcPr>
          <w:p w14:paraId="4088A338" w14:textId="77777777" w:rsidR="00FE7CB7" w:rsidRPr="00710119" w:rsidRDefault="00FE7CB7" w:rsidP="00B03BB3">
            <w:pPr>
              <w:pStyle w:val="Heading5"/>
              <w:ind w:right="-58"/>
              <w:rPr>
                <w:rFonts w:cs="Arial"/>
              </w:rPr>
            </w:pPr>
            <w:r w:rsidRPr="00710119">
              <w:rPr>
                <w:rFonts w:cs="Arial"/>
                <w:u w:val="single"/>
              </w:rPr>
              <w:t>TARIFF 3</w:t>
            </w:r>
            <w:r w:rsidRPr="00710119">
              <w:rPr>
                <w:rFonts w:cs="Arial"/>
              </w:rPr>
              <w:t xml:space="preserve"> </w:t>
            </w:r>
            <w:r w:rsidRPr="00710119">
              <w:rPr>
                <w:rFonts w:cs="Arial"/>
                <w:b w:val="0"/>
              </w:rPr>
              <w:t>Monday - Friday 6am – 6pm</w:t>
            </w:r>
          </w:p>
          <w:p w14:paraId="54EA673F" w14:textId="371A2123" w:rsidR="00FE7CB7" w:rsidRPr="00710119" w:rsidRDefault="00FE7CB7" w:rsidP="00B03BB3">
            <w:pPr>
              <w:pStyle w:val="Heading5"/>
              <w:ind w:right="-58"/>
              <w:rPr>
                <w:rFonts w:cs="Arial"/>
                <w:b w:val="0"/>
                <w:u w:val="single"/>
              </w:rPr>
            </w:pPr>
            <w:r w:rsidRPr="00710119">
              <w:rPr>
                <w:rFonts w:cs="Arial"/>
                <w:b w:val="0"/>
              </w:rPr>
              <w:t>during Christmas and New Year</w:t>
            </w:r>
            <w:r w:rsidR="00E31938" w:rsidRPr="00710119">
              <w:rPr>
                <w:rFonts w:cs="Arial"/>
                <w:b w:val="0"/>
              </w:rPr>
              <w:t xml:space="preserve"> period</w:t>
            </w:r>
          </w:p>
        </w:tc>
        <w:tc>
          <w:tcPr>
            <w:tcW w:w="6379" w:type="dxa"/>
          </w:tcPr>
          <w:p w14:paraId="3BA1E45D" w14:textId="77777777" w:rsidR="00E31938" w:rsidRPr="00710119" w:rsidRDefault="00FE7CB7" w:rsidP="00E31938">
            <w:pPr>
              <w:spacing w:line="252" w:lineRule="auto"/>
              <w:rPr>
                <w:rFonts w:ascii="Arial" w:hAnsi="Arial" w:cs="Arial"/>
              </w:rPr>
            </w:pPr>
            <w:r w:rsidRPr="00710119">
              <w:rPr>
                <w:rFonts w:ascii="Arial" w:hAnsi="Arial" w:cs="Arial"/>
                <w:b/>
                <w:bCs/>
                <w:u w:val="single"/>
              </w:rPr>
              <w:t>TARIFF 4</w:t>
            </w:r>
            <w:r w:rsidRPr="00710119">
              <w:rPr>
                <w:rFonts w:ascii="Arial" w:hAnsi="Arial" w:cs="Arial"/>
              </w:rPr>
              <w:t xml:space="preserve"> </w:t>
            </w:r>
          </w:p>
          <w:p w14:paraId="36D695B3" w14:textId="2DC00C3A" w:rsidR="00E31938" w:rsidRPr="00710119" w:rsidRDefault="00E31938" w:rsidP="00E31938">
            <w:pPr>
              <w:spacing w:line="252" w:lineRule="auto"/>
              <w:rPr>
                <w:rFonts w:ascii="Arial" w:hAnsi="Arial" w:cs="Arial"/>
              </w:rPr>
            </w:pPr>
            <w:r w:rsidRPr="00710119">
              <w:rPr>
                <w:rFonts w:ascii="Arial" w:hAnsi="Arial" w:cs="Arial"/>
              </w:rPr>
              <w:t>25 December – ALL DAY</w:t>
            </w:r>
          </w:p>
          <w:p w14:paraId="6139C818" w14:textId="77777777" w:rsidR="00E31938" w:rsidRPr="00710119" w:rsidRDefault="00E31938" w:rsidP="00E31938">
            <w:pPr>
              <w:pStyle w:val="Heading5"/>
              <w:spacing w:line="252" w:lineRule="auto"/>
              <w:ind w:right="-58"/>
              <w:rPr>
                <w:rFonts w:cs="Arial"/>
                <w:b w:val="0"/>
                <w:lang w:eastAsia="en-US"/>
              </w:rPr>
            </w:pPr>
            <w:r w:rsidRPr="00710119">
              <w:rPr>
                <w:rFonts w:cs="Arial"/>
                <w:b w:val="0"/>
                <w:bCs/>
                <w:lang w:eastAsia="en-US"/>
              </w:rPr>
              <w:t>1 January – ALL DAY</w:t>
            </w:r>
          </w:p>
          <w:p w14:paraId="00BE3948" w14:textId="6FA48EDE" w:rsidR="00E31938" w:rsidRPr="00710119" w:rsidRDefault="00E31938" w:rsidP="00E31938">
            <w:pPr>
              <w:spacing w:line="252" w:lineRule="auto"/>
              <w:rPr>
                <w:rFonts w:ascii="Arial" w:eastAsiaTheme="minorHAnsi" w:hAnsi="Arial" w:cs="Arial"/>
                <w:lang w:eastAsia="en-US"/>
              </w:rPr>
            </w:pPr>
            <w:r w:rsidRPr="00710119">
              <w:rPr>
                <w:rFonts w:ascii="Arial" w:hAnsi="Arial" w:cs="Arial"/>
              </w:rPr>
              <w:t xml:space="preserve">Where Christmas period falls on Saturday </w:t>
            </w:r>
            <w:r w:rsidR="00A95856" w:rsidRPr="00710119">
              <w:rPr>
                <w:rFonts w:ascii="Arial" w:hAnsi="Arial" w:cs="Arial"/>
              </w:rPr>
              <w:t>and</w:t>
            </w:r>
            <w:r w:rsidRPr="00710119">
              <w:rPr>
                <w:rFonts w:ascii="Arial" w:hAnsi="Arial" w:cs="Arial"/>
              </w:rPr>
              <w:t xml:space="preserve"> Sunday - ALL DAY </w:t>
            </w:r>
          </w:p>
          <w:p w14:paraId="5456521D" w14:textId="3134C434" w:rsidR="0076675B" w:rsidRPr="00710119" w:rsidRDefault="00E31938" w:rsidP="00E31938">
            <w:pPr>
              <w:pStyle w:val="Heading5"/>
              <w:tabs>
                <w:tab w:val="clear" w:pos="8222"/>
                <w:tab w:val="left" w:pos="3795"/>
              </w:tabs>
              <w:ind w:right="-58"/>
            </w:pPr>
            <w:r w:rsidRPr="00710119">
              <w:rPr>
                <w:rFonts w:cs="Arial"/>
                <w:b w:val="0"/>
                <w:bCs/>
              </w:rPr>
              <w:t xml:space="preserve">Monday – Friday between 6pm </w:t>
            </w:r>
            <w:r w:rsidR="00A95856" w:rsidRPr="00710119">
              <w:rPr>
                <w:rFonts w:cs="Arial"/>
                <w:b w:val="0"/>
                <w:bCs/>
              </w:rPr>
              <w:t>and</w:t>
            </w:r>
            <w:r w:rsidRPr="00710119">
              <w:rPr>
                <w:rFonts w:cs="Arial"/>
                <w:b w:val="0"/>
                <w:bCs/>
              </w:rPr>
              <w:t xml:space="preserve"> 6am during </w:t>
            </w:r>
            <w:r w:rsidRPr="00710119">
              <w:rPr>
                <w:rFonts w:cs="Arial"/>
                <w:b w:val="0"/>
              </w:rPr>
              <w:t>Christmas and New Year period</w:t>
            </w:r>
          </w:p>
        </w:tc>
      </w:tr>
      <w:tr w:rsidR="00FE7CB7" w:rsidRPr="00710119" w14:paraId="5E460D1B" w14:textId="77777777" w:rsidTr="004C4274">
        <w:trPr>
          <w:cantSplit/>
        </w:trPr>
        <w:tc>
          <w:tcPr>
            <w:tcW w:w="10065" w:type="dxa"/>
            <w:gridSpan w:val="2"/>
          </w:tcPr>
          <w:p w14:paraId="1D676870" w14:textId="323A4AEB" w:rsidR="00FE7CB7" w:rsidRPr="00710119" w:rsidRDefault="00FE7CB7" w:rsidP="00FE7CB7">
            <w:pPr>
              <w:pStyle w:val="Heading5"/>
              <w:ind w:right="-58"/>
              <w:rPr>
                <w:rFonts w:cs="Arial"/>
                <w:b w:val="0"/>
              </w:rPr>
            </w:pPr>
            <w:r w:rsidRPr="00710119">
              <w:rPr>
                <w:rFonts w:cs="Arial"/>
              </w:rPr>
              <w:t>CHRISTMAS</w:t>
            </w:r>
            <w:r w:rsidR="00E31938" w:rsidRPr="00710119">
              <w:rPr>
                <w:rFonts w:cs="Arial"/>
              </w:rPr>
              <w:t xml:space="preserve"> PERIOD</w:t>
            </w:r>
            <w:r w:rsidRPr="00710119">
              <w:rPr>
                <w:rFonts w:cs="Arial"/>
              </w:rPr>
              <w:t xml:space="preserve">                                                            </w:t>
            </w:r>
            <w:r w:rsidRPr="00710119">
              <w:rPr>
                <w:rFonts w:cs="Arial"/>
                <w:b w:val="0"/>
              </w:rPr>
              <w:t xml:space="preserve">6pm on 24 December to 6am on 27 December   </w:t>
            </w:r>
          </w:p>
          <w:p w14:paraId="231E58EC" w14:textId="7BB7FF3F" w:rsidR="00FE7CB7" w:rsidRPr="00710119" w:rsidRDefault="00FE7CB7" w:rsidP="00B03BB3">
            <w:pPr>
              <w:pStyle w:val="Heading5"/>
              <w:ind w:right="-58"/>
              <w:rPr>
                <w:rFonts w:cs="Arial"/>
              </w:rPr>
            </w:pPr>
            <w:r w:rsidRPr="00710119">
              <w:rPr>
                <w:rFonts w:cs="Arial"/>
              </w:rPr>
              <w:t>NEW YEAR</w:t>
            </w:r>
            <w:r w:rsidRPr="00710119">
              <w:rPr>
                <w:rFonts w:cs="Arial"/>
                <w:b w:val="0"/>
              </w:rPr>
              <w:t xml:space="preserve"> </w:t>
            </w:r>
            <w:r w:rsidR="00E31938" w:rsidRPr="00710119">
              <w:rPr>
                <w:rFonts w:cs="Arial"/>
              </w:rPr>
              <w:t>PERIOD</w:t>
            </w:r>
            <w:r w:rsidRPr="00710119">
              <w:rPr>
                <w:rFonts w:cs="Arial"/>
                <w:b w:val="0"/>
              </w:rPr>
              <w:t xml:space="preserve">                                                             </w:t>
            </w:r>
            <w:r w:rsidR="00E31938" w:rsidRPr="00710119">
              <w:rPr>
                <w:rFonts w:cs="Arial"/>
                <w:b w:val="0"/>
              </w:rPr>
              <w:t xml:space="preserve"> </w:t>
            </w:r>
            <w:r w:rsidRPr="00710119">
              <w:rPr>
                <w:rFonts w:cs="Arial"/>
                <w:b w:val="0"/>
              </w:rPr>
              <w:t>6pm on 31 December to midnight on 2 January</w:t>
            </w:r>
          </w:p>
        </w:tc>
      </w:tr>
    </w:tbl>
    <w:p w14:paraId="4071A790" w14:textId="77777777" w:rsidR="00E16472" w:rsidRPr="00710119" w:rsidRDefault="00E16472" w:rsidP="00E16472">
      <w:pPr>
        <w:ind w:right="-58"/>
        <w:rPr>
          <w:rFonts w:ascii="Arial" w:hAnsi="Arial" w:cs="Arial"/>
        </w:rPr>
      </w:pPr>
    </w:p>
    <w:tbl>
      <w:tblPr>
        <w:tblW w:w="9640" w:type="dxa"/>
        <w:tblInd w:w="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111"/>
        <w:gridCol w:w="1276"/>
        <w:gridCol w:w="1417"/>
        <w:gridCol w:w="1418"/>
        <w:gridCol w:w="1418"/>
      </w:tblGrid>
      <w:tr w:rsidR="009655D3" w:rsidRPr="0087070E" w14:paraId="32BB7894" w14:textId="77777777" w:rsidTr="009655D3">
        <w:tc>
          <w:tcPr>
            <w:tcW w:w="4111" w:type="dxa"/>
            <w:vAlign w:val="bottom"/>
          </w:tcPr>
          <w:p w14:paraId="63362896" w14:textId="77777777" w:rsidR="009655D3" w:rsidRPr="00FC5A01" w:rsidRDefault="009655D3" w:rsidP="00B03BB3">
            <w:pPr>
              <w:pStyle w:val="Heading1"/>
              <w:ind w:right="-58"/>
              <w:rPr>
                <w:rFonts w:ascii="Arial" w:hAnsi="Arial" w:cs="Arial"/>
              </w:rPr>
            </w:pPr>
            <w:r w:rsidRPr="00FC5A01">
              <w:rPr>
                <w:rFonts w:ascii="Arial" w:hAnsi="Arial" w:cs="Arial"/>
              </w:rPr>
              <w:t>CHARGES</w:t>
            </w:r>
          </w:p>
        </w:tc>
        <w:tc>
          <w:tcPr>
            <w:tcW w:w="1276" w:type="dxa"/>
            <w:vAlign w:val="center"/>
          </w:tcPr>
          <w:p w14:paraId="2FBFE433" w14:textId="77777777" w:rsidR="009655D3" w:rsidRPr="00FC5A01" w:rsidRDefault="009655D3" w:rsidP="009655D3">
            <w:pPr>
              <w:pStyle w:val="Heading5"/>
              <w:ind w:right="-58"/>
              <w:jc w:val="center"/>
              <w:rPr>
                <w:rFonts w:cs="Arial"/>
              </w:rPr>
            </w:pPr>
            <w:r w:rsidRPr="00FC5A01">
              <w:rPr>
                <w:rFonts w:cs="Arial"/>
              </w:rPr>
              <w:t>TARIFF 1</w:t>
            </w:r>
          </w:p>
        </w:tc>
        <w:tc>
          <w:tcPr>
            <w:tcW w:w="1417" w:type="dxa"/>
            <w:vAlign w:val="center"/>
          </w:tcPr>
          <w:p w14:paraId="6FA24CF8" w14:textId="77777777" w:rsidR="009655D3" w:rsidRPr="00FC5A01" w:rsidRDefault="009655D3" w:rsidP="009655D3">
            <w:pPr>
              <w:pStyle w:val="Heading5"/>
              <w:ind w:right="-58"/>
              <w:jc w:val="center"/>
              <w:rPr>
                <w:rFonts w:cs="Arial"/>
              </w:rPr>
            </w:pPr>
            <w:r w:rsidRPr="00FC5A01">
              <w:rPr>
                <w:rFonts w:cs="Arial"/>
              </w:rPr>
              <w:t>TARIFF 2</w:t>
            </w:r>
          </w:p>
        </w:tc>
        <w:tc>
          <w:tcPr>
            <w:tcW w:w="1418" w:type="dxa"/>
            <w:vAlign w:val="center"/>
          </w:tcPr>
          <w:p w14:paraId="406FBB22" w14:textId="77777777" w:rsidR="009655D3" w:rsidRPr="00FC5A01" w:rsidRDefault="009655D3" w:rsidP="009655D3">
            <w:pPr>
              <w:pStyle w:val="Heading5"/>
              <w:ind w:right="-58"/>
              <w:jc w:val="center"/>
              <w:rPr>
                <w:rFonts w:cs="Arial"/>
              </w:rPr>
            </w:pPr>
            <w:r w:rsidRPr="00FC5A01">
              <w:rPr>
                <w:rFonts w:cs="Arial"/>
              </w:rPr>
              <w:t>TARIFF 3</w:t>
            </w:r>
          </w:p>
        </w:tc>
        <w:tc>
          <w:tcPr>
            <w:tcW w:w="1418" w:type="dxa"/>
            <w:vAlign w:val="center"/>
          </w:tcPr>
          <w:p w14:paraId="196AD6B4" w14:textId="77777777" w:rsidR="009655D3" w:rsidRPr="00FC5A01" w:rsidRDefault="009655D3" w:rsidP="009655D3">
            <w:pPr>
              <w:pStyle w:val="Heading5"/>
              <w:ind w:right="-58"/>
              <w:jc w:val="center"/>
              <w:rPr>
                <w:rFonts w:cs="Arial"/>
              </w:rPr>
            </w:pPr>
            <w:r w:rsidRPr="00FC5A01">
              <w:rPr>
                <w:rFonts w:cs="Arial"/>
              </w:rPr>
              <w:t>TARIFF 4</w:t>
            </w:r>
          </w:p>
        </w:tc>
      </w:tr>
      <w:tr w:rsidR="008F162C" w:rsidRPr="0087070E" w14:paraId="724B6669" w14:textId="77777777" w:rsidTr="009655D3">
        <w:trPr>
          <w:cantSplit/>
          <w:trHeight w:val="700"/>
        </w:trPr>
        <w:tc>
          <w:tcPr>
            <w:tcW w:w="4111" w:type="dxa"/>
            <w:vAlign w:val="center"/>
          </w:tcPr>
          <w:p w14:paraId="5D0DA0A7" w14:textId="470E5444" w:rsidR="008F162C" w:rsidRPr="00FC5A01" w:rsidRDefault="008F162C" w:rsidP="008F162C">
            <w:pPr>
              <w:numPr>
                <w:ilvl w:val="0"/>
                <w:numId w:val="1"/>
              </w:numPr>
              <w:ind w:right="-58"/>
              <w:rPr>
                <w:rFonts w:ascii="Arial" w:hAnsi="Arial" w:cs="Arial"/>
              </w:rPr>
            </w:pPr>
            <w:r w:rsidRPr="00FC5A01">
              <w:rPr>
                <w:rFonts w:ascii="Arial" w:hAnsi="Arial" w:cs="Arial"/>
              </w:rPr>
              <w:t xml:space="preserve">Initial hire not exceeding </w:t>
            </w:r>
            <w:r w:rsidR="00FC5A01" w:rsidRPr="00FC5A01">
              <w:rPr>
                <w:rFonts w:ascii="Arial" w:hAnsi="Arial" w:cs="Arial"/>
              </w:rPr>
              <w:t>4</w:t>
            </w:r>
            <w:r w:rsidR="00E70AD5">
              <w:rPr>
                <w:rFonts w:ascii="Arial" w:hAnsi="Arial" w:cs="Arial"/>
              </w:rPr>
              <w:t>30</w:t>
            </w:r>
            <w:r w:rsidRPr="00FC5A01">
              <w:rPr>
                <w:rFonts w:ascii="Arial" w:hAnsi="Arial" w:cs="Arial"/>
              </w:rPr>
              <w:t>m</w:t>
            </w:r>
          </w:p>
          <w:p w14:paraId="6ED90D2B" w14:textId="66DBCC34" w:rsidR="008F162C" w:rsidRPr="00FC5A01" w:rsidRDefault="008F162C" w:rsidP="008F162C">
            <w:pPr>
              <w:numPr>
                <w:ilvl w:val="0"/>
                <w:numId w:val="1"/>
              </w:numPr>
              <w:ind w:right="-58"/>
              <w:rPr>
                <w:rFonts w:ascii="Arial" w:hAnsi="Arial" w:cs="Arial"/>
              </w:rPr>
            </w:pPr>
            <w:r w:rsidRPr="00FC5A01">
              <w:rPr>
                <w:rFonts w:ascii="Arial" w:hAnsi="Arial" w:cs="Arial"/>
              </w:rPr>
              <w:t>Initial 10</w:t>
            </w:r>
            <w:r w:rsidR="00E70AD5">
              <w:rPr>
                <w:rFonts w:ascii="Arial" w:hAnsi="Arial" w:cs="Arial"/>
              </w:rPr>
              <w:t>0</w:t>
            </w:r>
            <w:r w:rsidRPr="00FC5A01">
              <w:rPr>
                <w:rFonts w:ascii="Arial" w:hAnsi="Arial" w:cs="Arial"/>
              </w:rPr>
              <w:t xml:space="preserve"> seconds of waiting time </w:t>
            </w:r>
          </w:p>
          <w:p w14:paraId="17DB170C" w14:textId="77777777" w:rsidR="008F162C" w:rsidRPr="00FC5A01" w:rsidRDefault="008F162C" w:rsidP="008F162C">
            <w:pPr>
              <w:numPr>
                <w:ilvl w:val="0"/>
                <w:numId w:val="1"/>
              </w:numPr>
              <w:ind w:right="-58"/>
              <w:rPr>
                <w:rFonts w:ascii="Arial" w:hAnsi="Arial" w:cs="Arial"/>
              </w:rPr>
            </w:pPr>
            <w:r w:rsidRPr="00FC5A01">
              <w:rPr>
                <w:rFonts w:ascii="Arial" w:hAnsi="Arial" w:cs="Arial"/>
              </w:rPr>
              <w:t>Combination of initial time and distance</w:t>
            </w:r>
          </w:p>
        </w:tc>
        <w:tc>
          <w:tcPr>
            <w:tcW w:w="1276" w:type="dxa"/>
            <w:vAlign w:val="center"/>
          </w:tcPr>
          <w:p w14:paraId="4B0FD48A" w14:textId="260000D1" w:rsidR="008F162C" w:rsidRPr="00FC5A01" w:rsidRDefault="008F162C" w:rsidP="008F162C">
            <w:pPr>
              <w:ind w:right="-58"/>
              <w:jc w:val="center"/>
              <w:rPr>
                <w:rFonts w:ascii="Arial" w:hAnsi="Arial" w:cs="Arial"/>
                <w:b/>
              </w:rPr>
            </w:pPr>
            <w:r w:rsidRPr="00FC5A01">
              <w:rPr>
                <w:rFonts w:ascii="Arial" w:hAnsi="Arial" w:cs="Arial"/>
                <w:b/>
              </w:rPr>
              <w:t>£</w:t>
            </w:r>
            <w:r w:rsidR="0076675B" w:rsidRPr="00FC5A01">
              <w:rPr>
                <w:rFonts w:ascii="Arial" w:hAnsi="Arial" w:cs="Arial"/>
                <w:b/>
              </w:rPr>
              <w:t>3.</w:t>
            </w:r>
            <w:r w:rsidR="00157414" w:rsidRPr="00FC5A01">
              <w:rPr>
                <w:rFonts w:ascii="Arial" w:hAnsi="Arial" w:cs="Arial"/>
                <w:b/>
              </w:rPr>
              <w:t>6</w:t>
            </w:r>
            <w:r w:rsidR="0076675B" w:rsidRPr="00FC5A01">
              <w:rPr>
                <w:rFonts w:ascii="Arial" w:hAnsi="Arial" w:cs="Arial"/>
                <w:b/>
              </w:rPr>
              <w:t>0</w:t>
            </w:r>
          </w:p>
        </w:tc>
        <w:tc>
          <w:tcPr>
            <w:tcW w:w="1417" w:type="dxa"/>
            <w:vAlign w:val="center"/>
          </w:tcPr>
          <w:p w14:paraId="3959A047" w14:textId="48310F58" w:rsidR="008F162C" w:rsidRPr="00FC5A01" w:rsidRDefault="0076675B" w:rsidP="008F162C">
            <w:pPr>
              <w:ind w:right="-58"/>
              <w:jc w:val="center"/>
              <w:rPr>
                <w:rFonts w:ascii="Arial" w:hAnsi="Arial" w:cs="Arial"/>
                <w:b/>
              </w:rPr>
            </w:pPr>
            <w:r w:rsidRPr="00FC5A01">
              <w:rPr>
                <w:rFonts w:ascii="Arial" w:hAnsi="Arial" w:cs="Arial"/>
                <w:b/>
              </w:rPr>
              <w:t>£4.</w:t>
            </w:r>
            <w:r w:rsidR="00157414" w:rsidRPr="00FC5A01">
              <w:rPr>
                <w:rFonts w:ascii="Arial" w:hAnsi="Arial" w:cs="Arial"/>
                <w:b/>
              </w:rPr>
              <w:t>80</w:t>
            </w:r>
          </w:p>
        </w:tc>
        <w:tc>
          <w:tcPr>
            <w:tcW w:w="1418" w:type="dxa"/>
            <w:vAlign w:val="center"/>
          </w:tcPr>
          <w:p w14:paraId="3E669E15" w14:textId="422F55F0" w:rsidR="008F162C" w:rsidRPr="00FC5A01" w:rsidRDefault="0076675B" w:rsidP="008F162C">
            <w:pPr>
              <w:ind w:right="-57"/>
              <w:jc w:val="center"/>
              <w:rPr>
                <w:rFonts w:ascii="Arial" w:hAnsi="Arial" w:cs="Arial"/>
                <w:b/>
              </w:rPr>
            </w:pPr>
            <w:r w:rsidRPr="00FC5A01">
              <w:rPr>
                <w:rFonts w:ascii="Arial" w:hAnsi="Arial" w:cs="Arial"/>
                <w:b/>
              </w:rPr>
              <w:t>£4.</w:t>
            </w:r>
            <w:r w:rsidR="00157414" w:rsidRPr="00FC5A01">
              <w:rPr>
                <w:rFonts w:ascii="Arial" w:hAnsi="Arial" w:cs="Arial"/>
                <w:b/>
              </w:rPr>
              <w:t>60</w:t>
            </w:r>
          </w:p>
        </w:tc>
        <w:tc>
          <w:tcPr>
            <w:tcW w:w="1418" w:type="dxa"/>
            <w:vAlign w:val="center"/>
          </w:tcPr>
          <w:p w14:paraId="01CB60C0" w14:textId="38AB120F" w:rsidR="008F162C" w:rsidRPr="00FC5A01" w:rsidRDefault="0076675B" w:rsidP="008F162C">
            <w:pPr>
              <w:ind w:right="-57"/>
              <w:jc w:val="center"/>
              <w:rPr>
                <w:rFonts w:ascii="Arial" w:hAnsi="Arial" w:cs="Arial"/>
                <w:b/>
              </w:rPr>
            </w:pPr>
            <w:r w:rsidRPr="00FC5A01">
              <w:rPr>
                <w:rFonts w:ascii="Arial" w:hAnsi="Arial" w:cs="Arial"/>
                <w:b/>
              </w:rPr>
              <w:t>£5.</w:t>
            </w:r>
            <w:r w:rsidR="00157414" w:rsidRPr="00FC5A01">
              <w:rPr>
                <w:rFonts w:ascii="Arial" w:hAnsi="Arial" w:cs="Arial"/>
                <w:b/>
              </w:rPr>
              <w:t>75</w:t>
            </w:r>
          </w:p>
        </w:tc>
      </w:tr>
      <w:tr w:rsidR="009655D3" w:rsidRPr="0087070E" w14:paraId="46024E18" w14:textId="77777777" w:rsidTr="009655D3">
        <w:trPr>
          <w:cantSplit/>
          <w:trHeight w:val="980"/>
        </w:trPr>
        <w:tc>
          <w:tcPr>
            <w:tcW w:w="4111" w:type="dxa"/>
            <w:vAlign w:val="center"/>
          </w:tcPr>
          <w:p w14:paraId="51A4C0FB" w14:textId="155C4FAA" w:rsidR="009655D3" w:rsidRPr="00FC5A01" w:rsidRDefault="003B429F" w:rsidP="00E16472">
            <w:pPr>
              <w:numPr>
                <w:ilvl w:val="0"/>
                <w:numId w:val="1"/>
              </w:numPr>
              <w:ind w:right="-58"/>
              <w:rPr>
                <w:rFonts w:ascii="Arial" w:hAnsi="Arial" w:cs="Arial"/>
              </w:rPr>
            </w:pPr>
            <w:r w:rsidRPr="00FC5A01">
              <w:rPr>
                <w:rFonts w:ascii="Arial" w:hAnsi="Arial" w:cs="Arial"/>
              </w:rPr>
              <w:t>Each additional 1</w:t>
            </w:r>
            <w:r w:rsidR="00FC5A01" w:rsidRPr="00FC5A01">
              <w:rPr>
                <w:rFonts w:ascii="Arial" w:hAnsi="Arial" w:cs="Arial"/>
              </w:rPr>
              <w:t>4</w:t>
            </w:r>
            <w:r w:rsidR="00E70AD5">
              <w:rPr>
                <w:rFonts w:ascii="Arial" w:hAnsi="Arial" w:cs="Arial"/>
              </w:rPr>
              <w:t>1</w:t>
            </w:r>
            <w:r w:rsidR="009655D3" w:rsidRPr="00FC5A01">
              <w:rPr>
                <w:rFonts w:ascii="Arial" w:hAnsi="Arial" w:cs="Arial"/>
              </w:rPr>
              <w:t xml:space="preserve">m up until </w:t>
            </w:r>
            <w:r w:rsidR="00FC5A01" w:rsidRPr="00FC5A01">
              <w:rPr>
                <w:rFonts w:ascii="Arial" w:hAnsi="Arial" w:cs="Arial"/>
              </w:rPr>
              <w:t>1</w:t>
            </w:r>
            <w:r w:rsidR="00E70AD5">
              <w:rPr>
                <w:rFonts w:ascii="Arial" w:hAnsi="Arial" w:cs="Arial"/>
              </w:rPr>
              <w:t>699</w:t>
            </w:r>
            <w:r w:rsidR="009655D3" w:rsidRPr="00FC5A01">
              <w:rPr>
                <w:rFonts w:ascii="Arial" w:hAnsi="Arial" w:cs="Arial"/>
              </w:rPr>
              <w:t xml:space="preserve">m and thereafter each additional </w:t>
            </w:r>
            <w:r w:rsidR="00171B17" w:rsidRPr="00FC5A01">
              <w:rPr>
                <w:rFonts w:ascii="Arial" w:hAnsi="Arial" w:cs="Arial"/>
              </w:rPr>
              <w:t>1</w:t>
            </w:r>
            <w:r w:rsidR="00E70AD5">
              <w:rPr>
                <w:rFonts w:ascii="Arial" w:hAnsi="Arial" w:cs="Arial"/>
              </w:rPr>
              <w:t>64</w:t>
            </w:r>
            <w:r w:rsidR="009655D3" w:rsidRPr="00FC5A01">
              <w:rPr>
                <w:rFonts w:ascii="Arial" w:hAnsi="Arial" w:cs="Arial"/>
              </w:rPr>
              <w:t>m</w:t>
            </w:r>
          </w:p>
          <w:p w14:paraId="388C5140" w14:textId="00804330" w:rsidR="009655D3" w:rsidRPr="00FC5A01" w:rsidRDefault="009655D3" w:rsidP="00E16472">
            <w:pPr>
              <w:numPr>
                <w:ilvl w:val="0"/>
                <w:numId w:val="1"/>
              </w:numPr>
              <w:ind w:right="-58"/>
              <w:rPr>
                <w:rFonts w:ascii="Arial" w:hAnsi="Arial" w:cs="Arial"/>
              </w:rPr>
            </w:pPr>
            <w:r w:rsidRPr="00FC5A01">
              <w:rPr>
                <w:rFonts w:ascii="Arial" w:hAnsi="Arial" w:cs="Arial"/>
              </w:rPr>
              <w:t>Each additional 3</w:t>
            </w:r>
            <w:r w:rsidR="00E70AD5">
              <w:rPr>
                <w:rFonts w:ascii="Arial" w:hAnsi="Arial" w:cs="Arial"/>
              </w:rPr>
              <w:t>0</w:t>
            </w:r>
            <w:r w:rsidRPr="00FC5A01">
              <w:rPr>
                <w:rFonts w:ascii="Arial" w:hAnsi="Arial" w:cs="Arial"/>
              </w:rPr>
              <w:t xml:space="preserve"> seconds of waiting time</w:t>
            </w:r>
          </w:p>
          <w:p w14:paraId="7A15C596" w14:textId="77777777" w:rsidR="009655D3" w:rsidRPr="00FC5A01" w:rsidRDefault="009655D3" w:rsidP="00E16472">
            <w:pPr>
              <w:numPr>
                <w:ilvl w:val="0"/>
                <w:numId w:val="1"/>
              </w:numPr>
              <w:ind w:right="-58"/>
              <w:rPr>
                <w:rFonts w:ascii="Arial" w:hAnsi="Arial" w:cs="Arial"/>
              </w:rPr>
            </w:pPr>
            <w:r w:rsidRPr="00FC5A01">
              <w:rPr>
                <w:rFonts w:ascii="Arial" w:hAnsi="Arial" w:cs="Arial"/>
              </w:rPr>
              <w:t>Combination of additional time and distance</w:t>
            </w:r>
          </w:p>
        </w:tc>
        <w:tc>
          <w:tcPr>
            <w:tcW w:w="1276" w:type="dxa"/>
            <w:vAlign w:val="center"/>
          </w:tcPr>
          <w:p w14:paraId="3049F451" w14:textId="6CC95ADE" w:rsidR="009655D3" w:rsidRPr="00FC5A01" w:rsidRDefault="009655D3" w:rsidP="009655D3">
            <w:pPr>
              <w:ind w:right="-58"/>
              <w:jc w:val="center"/>
              <w:rPr>
                <w:rFonts w:ascii="Arial" w:hAnsi="Arial" w:cs="Arial"/>
                <w:b/>
              </w:rPr>
            </w:pPr>
            <w:r w:rsidRPr="00FC5A01">
              <w:rPr>
                <w:rFonts w:ascii="Arial" w:hAnsi="Arial" w:cs="Arial"/>
                <w:b/>
              </w:rPr>
              <w:t>£0.</w:t>
            </w:r>
            <w:r w:rsidR="00157414" w:rsidRPr="00FC5A01">
              <w:rPr>
                <w:rFonts w:ascii="Arial" w:hAnsi="Arial" w:cs="Arial"/>
                <w:b/>
              </w:rPr>
              <w:t>30</w:t>
            </w:r>
          </w:p>
        </w:tc>
        <w:tc>
          <w:tcPr>
            <w:tcW w:w="1417" w:type="dxa"/>
            <w:vAlign w:val="center"/>
          </w:tcPr>
          <w:p w14:paraId="202EA5C3" w14:textId="6E2EA68E" w:rsidR="009655D3" w:rsidRPr="00FC5A01" w:rsidRDefault="009655D3" w:rsidP="009655D3">
            <w:pPr>
              <w:ind w:right="-58"/>
              <w:jc w:val="center"/>
              <w:rPr>
                <w:rFonts w:ascii="Arial" w:hAnsi="Arial" w:cs="Arial"/>
                <w:b/>
              </w:rPr>
            </w:pPr>
            <w:r w:rsidRPr="00FC5A01">
              <w:rPr>
                <w:rFonts w:ascii="Arial" w:hAnsi="Arial" w:cs="Arial"/>
                <w:b/>
              </w:rPr>
              <w:t>£0.</w:t>
            </w:r>
            <w:r w:rsidR="00157414" w:rsidRPr="00FC5A01">
              <w:rPr>
                <w:rFonts w:ascii="Arial" w:hAnsi="Arial" w:cs="Arial"/>
                <w:b/>
              </w:rPr>
              <w:t>30</w:t>
            </w:r>
          </w:p>
        </w:tc>
        <w:tc>
          <w:tcPr>
            <w:tcW w:w="1418" w:type="dxa"/>
            <w:vAlign w:val="center"/>
          </w:tcPr>
          <w:p w14:paraId="3899F79E" w14:textId="77777777" w:rsidR="009655D3" w:rsidRPr="00FC5A01" w:rsidRDefault="009655D3" w:rsidP="009655D3">
            <w:pPr>
              <w:ind w:right="-57"/>
              <w:jc w:val="center"/>
              <w:rPr>
                <w:rFonts w:ascii="Arial" w:hAnsi="Arial" w:cs="Arial"/>
                <w:b/>
              </w:rPr>
            </w:pPr>
          </w:p>
        </w:tc>
        <w:tc>
          <w:tcPr>
            <w:tcW w:w="1418" w:type="dxa"/>
            <w:vAlign w:val="center"/>
          </w:tcPr>
          <w:p w14:paraId="05BD30B5" w14:textId="77777777" w:rsidR="009655D3" w:rsidRPr="00FC5A01" w:rsidRDefault="009655D3" w:rsidP="009655D3">
            <w:pPr>
              <w:ind w:right="-57"/>
              <w:jc w:val="center"/>
              <w:rPr>
                <w:rFonts w:ascii="Arial" w:hAnsi="Arial" w:cs="Arial"/>
                <w:b/>
              </w:rPr>
            </w:pPr>
          </w:p>
        </w:tc>
      </w:tr>
      <w:tr w:rsidR="00455305" w:rsidRPr="0087070E" w14:paraId="1D98671C" w14:textId="77777777" w:rsidTr="009655D3">
        <w:trPr>
          <w:cantSplit/>
          <w:trHeight w:val="980"/>
        </w:trPr>
        <w:tc>
          <w:tcPr>
            <w:tcW w:w="4111" w:type="dxa"/>
            <w:vAlign w:val="center"/>
          </w:tcPr>
          <w:p w14:paraId="617ACD5A" w14:textId="5FCF9565" w:rsidR="00455305" w:rsidRPr="00FC5A01" w:rsidRDefault="00455305" w:rsidP="00455305">
            <w:pPr>
              <w:numPr>
                <w:ilvl w:val="0"/>
                <w:numId w:val="1"/>
              </w:numPr>
              <w:ind w:right="-58"/>
              <w:rPr>
                <w:rFonts w:ascii="Arial" w:hAnsi="Arial" w:cs="Arial"/>
              </w:rPr>
            </w:pPr>
            <w:r w:rsidRPr="00FC5A01">
              <w:rPr>
                <w:rFonts w:ascii="Arial" w:hAnsi="Arial" w:cs="Arial"/>
              </w:rPr>
              <w:t>Each additional 1</w:t>
            </w:r>
            <w:r w:rsidR="00E70AD5">
              <w:rPr>
                <w:rFonts w:ascii="Arial" w:hAnsi="Arial" w:cs="Arial"/>
              </w:rPr>
              <w:t>54</w:t>
            </w:r>
            <w:r w:rsidRPr="00FC5A01">
              <w:rPr>
                <w:rFonts w:ascii="Arial" w:hAnsi="Arial" w:cs="Arial"/>
              </w:rPr>
              <w:t>m up until 1</w:t>
            </w:r>
            <w:r w:rsidR="00E70AD5">
              <w:rPr>
                <w:rFonts w:ascii="Arial" w:hAnsi="Arial" w:cs="Arial"/>
              </w:rPr>
              <w:t>816</w:t>
            </w:r>
            <w:r w:rsidRPr="00FC5A01">
              <w:rPr>
                <w:rFonts w:ascii="Arial" w:hAnsi="Arial" w:cs="Arial"/>
              </w:rPr>
              <w:t xml:space="preserve">m and thereafter each additional </w:t>
            </w:r>
            <w:r w:rsidR="00FC5A01" w:rsidRPr="00FC5A01">
              <w:rPr>
                <w:rFonts w:ascii="Arial" w:hAnsi="Arial" w:cs="Arial"/>
              </w:rPr>
              <w:t>17</w:t>
            </w:r>
            <w:r w:rsidR="00E70AD5">
              <w:rPr>
                <w:rFonts w:ascii="Arial" w:hAnsi="Arial" w:cs="Arial"/>
              </w:rPr>
              <w:t>8</w:t>
            </w:r>
            <w:r w:rsidR="00FC297B" w:rsidRPr="00FC5A01">
              <w:rPr>
                <w:rFonts w:ascii="Arial" w:hAnsi="Arial" w:cs="Arial"/>
              </w:rPr>
              <w:t>m</w:t>
            </w:r>
          </w:p>
          <w:p w14:paraId="3F24DF58" w14:textId="44401E98" w:rsidR="00455305" w:rsidRPr="00FC5A01" w:rsidRDefault="00455305" w:rsidP="00455305">
            <w:pPr>
              <w:numPr>
                <w:ilvl w:val="0"/>
                <w:numId w:val="1"/>
              </w:numPr>
              <w:ind w:right="-58"/>
              <w:rPr>
                <w:rFonts w:ascii="Arial" w:hAnsi="Arial" w:cs="Arial"/>
              </w:rPr>
            </w:pPr>
            <w:r w:rsidRPr="00FC5A01">
              <w:rPr>
                <w:rFonts w:ascii="Arial" w:hAnsi="Arial" w:cs="Arial"/>
              </w:rPr>
              <w:t>Each additional 3</w:t>
            </w:r>
            <w:r w:rsidR="00E70AD5">
              <w:rPr>
                <w:rFonts w:ascii="Arial" w:hAnsi="Arial" w:cs="Arial"/>
              </w:rPr>
              <w:t>2</w:t>
            </w:r>
            <w:r w:rsidRPr="00FC5A01">
              <w:rPr>
                <w:rFonts w:ascii="Arial" w:hAnsi="Arial" w:cs="Arial"/>
              </w:rPr>
              <w:t xml:space="preserve"> seconds of waiting time</w:t>
            </w:r>
          </w:p>
          <w:p w14:paraId="04991128" w14:textId="77777777" w:rsidR="00455305" w:rsidRPr="00FC5A01" w:rsidRDefault="00455305" w:rsidP="00455305">
            <w:pPr>
              <w:numPr>
                <w:ilvl w:val="0"/>
                <w:numId w:val="1"/>
              </w:numPr>
              <w:ind w:right="-58"/>
              <w:rPr>
                <w:rFonts w:ascii="Arial" w:hAnsi="Arial" w:cs="Arial"/>
              </w:rPr>
            </w:pPr>
            <w:r w:rsidRPr="00FC5A01">
              <w:rPr>
                <w:rFonts w:ascii="Arial" w:hAnsi="Arial" w:cs="Arial"/>
              </w:rPr>
              <w:t>Combination of additional time and distance</w:t>
            </w:r>
          </w:p>
        </w:tc>
        <w:tc>
          <w:tcPr>
            <w:tcW w:w="1276" w:type="dxa"/>
            <w:vAlign w:val="center"/>
          </w:tcPr>
          <w:p w14:paraId="7F33EB5E" w14:textId="77777777" w:rsidR="00455305" w:rsidRPr="00FC5A01" w:rsidRDefault="00455305" w:rsidP="00455305">
            <w:pPr>
              <w:ind w:right="-58"/>
              <w:jc w:val="center"/>
              <w:rPr>
                <w:rFonts w:ascii="Arial" w:hAnsi="Arial" w:cs="Arial"/>
                <w:b/>
              </w:rPr>
            </w:pPr>
            <w:r w:rsidRPr="00FC5A01">
              <w:rPr>
                <w:rFonts w:ascii="Arial" w:hAnsi="Arial" w:cs="Arial"/>
                <w:b/>
              </w:rPr>
              <w:t>-</w:t>
            </w:r>
          </w:p>
        </w:tc>
        <w:tc>
          <w:tcPr>
            <w:tcW w:w="1417" w:type="dxa"/>
            <w:vAlign w:val="center"/>
          </w:tcPr>
          <w:p w14:paraId="05D96C10" w14:textId="77777777" w:rsidR="00455305" w:rsidRPr="00FC5A01" w:rsidRDefault="00455305" w:rsidP="00455305">
            <w:pPr>
              <w:ind w:right="-58"/>
              <w:jc w:val="center"/>
              <w:rPr>
                <w:rFonts w:ascii="Arial" w:hAnsi="Arial" w:cs="Arial"/>
                <w:b/>
              </w:rPr>
            </w:pPr>
            <w:r w:rsidRPr="00FC5A01">
              <w:rPr>
                <w:rFonts w:ascii="Arial" w:hAnsi="Arial" w:cs="Arial"/>
                <w:b/>
              </w:rPr>
              <w:t>-</w:t>
            </w:r>
          </w:p>
        </w:tc>
        <w:tc>
          <w:tcPr>
            <w:tcW w:w="1418" w:type="dxa"/>
            <w:vAlign w:val="center"/>
          </w:tcPr>
          <w:p w14:paraId="01135F7C" w14:textId="20FC7D08" w:rsidR="00455305" w:rsidRPr="00FC5A01" w:rsidRDefault="00455305" w:rsidP="00455305">
            <w:pPr>
              <w:ind w:right="-57"/>
              <w:jc w:val="center"/>
              <w:rPr>
                <w:rFonts w:ascii="Arial" w:hAnsi="Arial" w:cs="Arial"/>
                <w:b/>
              </w:rPr>
            </w:pPr>
            <w:r w:rsidRPr="00FC5A01">
              <w:rPr>
                <w:rFonts w:ascii="Arial" w:hAnsi="Arial" w:cs="Arial"/>
                <w:b/>
              </w:rPr>
              <w:t>£0.</w:t>
            </w:r>
            <w:r w:rsidR="00157414" w:rsidRPr="00FC5A01">
              <w:rPr>
                <w:rFonts w:ascii="Arial" w:hAnsi="Arial" w:cs="Arial"/>
                <w:b/>
              </w:rPr>
              <w:t>40</w:t>
            </w:r>
          </w:p>
        </w:tc>
        <w:tc>
          <w:tcPr>
            <w:tcW w:w="1418" w:type="dxa"/>
            <w:vAlign w:val="center"/>
          </w:tcPr>
          <w:p w14:paraId="5F42B7F7" w14:textId="11B31F11" w:rsidR="00455305" w:rsidRPr="00FC5A01" w:rsidRDefault="00455305" w:rsidP="00455305">
            <w:pPr>
              <w:ind w:right="-57"/>
              <w:jc w:val="center"/>
              <w:rPr>
                <w:rFonts w:ascii="Arial" w:hAnsi="Arial" w:cs="Arial"/>
                <w:b/>
              </w:rPr>
            </w:pPr>
            <w:r w:rsidRPr="00FC5A01">
              <w:rPr>
                <w:rFonts w:ascii="Arial" w:hAnsi="Arial" w:cs="Arial"/>
                <w:b/>
              </w:rPr>
              <w:t>£0.</w:t>
            </w:r>
            <w:r w:rsidR="00157414" w:rsidRPr="00FC5A01">
              <w:rPr>
                <w:rFonts w:ascii="Arial" w:hAnsi="Arial" w:cs="Arial"/>
                <w:b/>
              </w:rPr>
              <w:t>52</w:t>
            </w:r>
          </w:p>
        </w:tc>
      </w:tr>
    </w:tbl>
    <w:p w14:paraId="7AB85D15" w14:textId="77777777" w:rsidR="00E16472" w:rsidRPr="00710119" w:rsidRDefault="00E16472" w:rsidP="00E16472">
      <w:pPr>
        <w:pStyle w:val="Heading1"/>
        <w:tabs>
          <w:tab w:val="left" w:pos="8222"/>
        </w:tabs>
        <w:ind w:right="-58"/>
        <w:rPr>
          <w:rFonts w:ascii="Arial" w:hAnsi="Arial" w:cs="Arial"/>
        </w:rPr>
      </w:pPr>
    </w:p>
    <w:p w14:paraId="0DD7EC83" w14:textId="77777777" w:rsidR="00E16472" w:rsidRPr="00710119" w:rsidRDefault="00E16472" w:rsidP="00E16472">
      <w:pPr>
        <w:pStyle w:val="Heading1"/>
        <w:tabs>
          <w:tab w:val="left" w:pos="8222"/>
        </w:tabs>
        <w:ind w:right="-58"/>
        <w:rPr>
          <w:rFonts w:ascii="Arial" w:hAnsi="Arial" w:cs="Arial"/>
        </w:rPr>
      </w:pPr>
      <w:r w:rsidRPr="00710119">
        <w:rPr>
          <w:rFonts w:ascii="Arial" w:hAnsi="Arial" w:cs="Arial"/>
        </w:rPr>
        <w:t>EXTRA PAYMENTS</w:t>
      </w:r>
    </w:p>
    <w:tbl>
      <w:tblPr>
        <w:tblW w:w="10093"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621"/>
        <w:gridCol w:w="567"/>
        <w:gridCol w:w="3402"/>
        <w:gridCol w:w="851"/>
        <w:gridCol w:w="652"/>
      </w:tblGrid>
      <w:tr w:rsidR="00E16472" w:rsidRPr="00710119" w14:paraId="3E5BE927" w14:textId="77777777" w:rsidTr="0076675B">
        <w:trPr>
          <w:cantSplit/>
          <w:jc w:val="right"/>
        </w:trPr>
        <w:tc>
          <w:tcPr>
            <w:tcW w:w="8590" w:type="dxa"/>
            <w:gridSpan w:val="3"/>
            <w:vAlign w:val="bottom"/>
          </w:tcPr>
          <w:p w14:paraId="2F991710" w14:textId="39F6F987" w:rsidR="00E16472" w:rsidRPr="00710119" w:rsidRDefault="00E16472" w:rsidP="00B03BB3">
            <w:pPr>
              <w:pStyle w:val="Heading2"/>
              <w:ind w:right="-58"/>
              <w:rPr>
                <w:rFonts w:cs="Arial"/>
                <w:sz w:val="20"/>
                <w:lang w:val="en-GB"/>
              </w:rPr>
            </w:pPr>
            <w:r w:rsidRPr="00710119">
              <w:rPr>
                <w:rFonts w:cs="Arial"/>
                <w:sz w:val="20"/>
                <w:lang w:val="en-GB"/>
              </w:rPr>
              <w:t xml:space="preserve">When more than </w:t>
            </w:r>
            <w:r w:rsidR="0076675B" w:rsidRPr="00710119">
              <w:rPr>
                <w:rFonts w:cs="Arial"/>
                <w:sz w:val="20"/>
                <w:lang w:val="en-GB"/>
              </w:rPr>
              <w:t>3</w:t>
            </w:r>
            <w:r w:rsidRPr="00710119">
              <w:rPr>
                <w:rFonts w:cs="Arial"/>
                <w:sz w:val="20"/>
                <w:lang w:val="en-GB"/>
              </w:rPr>
              <w:t xml:space="preserve"> passengers</w:t>
            </w:r>
          </w:p>
        </w:tc>
        <w:tc>
          <w:tcPr>
            <w:tcW w:w="851" w:type="dxa"/>
            <w:vAlign w:val="bottom"/>
          </w:tcPr>
          <w:p w14:paraId="1F168081" w14:textId="77777777" w:rsidR="00E16472" w:rsidRPr="00710119" w:rsidRDefault="00E16472" w:rsidP="00B03BB3">
            <w:pPr>
              <w:pStyle w:val="Heading2"/>
              <w:ind w:right="-58"/>
              <w:rPr>
                <w:rFonts w:cs="Arial"/>
                <w:sz w:val="20"/>
                <w:lang w:val="en-GB"/>
              </w:rPr>
            </w:pPr>
            <w:r w:rsidRPr="00710119">
              <w:rPr>
                <w:rFonts w:cs="Arial"/>
                <w:sz w:val="20"/>
                <w:lang w:val="en-GB"/>
              </w:rPr>
              <w:t>Each</w:t>
            </w:r>
          </w:p>
        </w:tc>
        <w:tc>
          <w:tcPr>
            <w:tcW w:w="652" w:type="dxa"/>
            <w:vAlign w:val="bottom"/>
          </w:tcPr>
          <w:p w14:paraId="3D4C977A" w14:textId="0C7E7D7E" w:rsidR="00E16472" w:rsidRPr="00710119" w:rsidRDefault="00E16472" w:rsidP="00B03BB3">
            <w:pPr>
              <w:ind w:right="-58"/>
              <w:jc w:val="center"/>
              <w:rPr>
                <w:rFonts w:ascii="Arial" w:hAnsi="Arial" w:cs="Arial"/>
                <w:b/>
              </w:rPr>
            </w:pPr>
            <w:r w:rsidRPr="00710119">
              <w:rPr>
                <w:rFonts w:ascii="Arial" w:hAnsi="Arial" w:cs="Arial"/>
                <w:b/>
              </w:rPr>
              <w:t>£0.</w:t>
            </w:r>
            <w:r w:rsidR="00E70AD5">
              <w:rPr>
                <w:rFonts w:ascii="Arial" w:hAnsi="Arial" w:cs="Arial"/>
                <w:b/>
              </w:rPr>
              <w:t>5</w:t>
            </w:r>
            <w:r w:rsidR="0076675B" w:rsidRPr="00710119">
              <w:rPr>
                <w:rFonts w:ascii="Arial" w:hAnsi="Arial" w:cs="Arial"/>
                <w:b/>
              </w:rPr>
              <w:t>0</w:t>
            </w:r>
          </w:p>
        </w:tc>
      </w:tr>
      <w:tr w:rsidR="00E16472" w:rsidRPr="00710119" w14:paraId="611C2642" w14:textId="77777777" w:rsidTr="0076675B">
        <w:trPr>
          <w:cantSplit/>
          <w:jc w:val="right"/>
        </w:trPr>
        <w:tc>
          <w:tcPr>
            <w:tcW w:w="10093" w:type="dxa"/>
            <w:gridSpan w:val="5"/>
            <w:vAlign w:val="bottom"/>
          </w:tcPr>
          <w:p w14:paraId="670C6218" w14:textId="77777777" w:rsidR="00E16472" w:rsidRPr="00710119" w:rsidRDefault="00E16472" w:rsidP="00B03BB3">
            <w:pPr>
              <w:ind w:right="-58"/>
              <w:rPr>
                <w:rFonts w:ascii="Arial" w:hAnsi="Arial" w:cs="Arial"/>
              </w:rPr>
            </w:pPr>
            <w:r w:rsidRPr="00710119">
              <w:rPr>
                <w:rFonts w:ascii="Arial" w:hAnsi="Arial" w:cs="Arial"/>
                <w:b/>
              </w:rPr>
              <w:t>Note:</w:t>
            </w:r>
            <w:r w:rsidR="00F2764B" w:rsidRPr="00710119">
              <w:rPr>
                <w:rFonts w:ascii="Arial" w:hAnsi="Arial" w:cs="Arial"/>
                <w:b/>
              </w:rPr>
              <w:t xml:space="preserve"> </w:t>
            </w:r>
            <w:r w:rsidRPr="00710119">
              <w:rPr>
                <w:rFonts w:ascii="Arial" w:hAnsi="Arial" w:cs="Arial"/>
              </w:rPr>
              <w:t>Only 2 children under 12 years will be reckoned as one passenger.</w:t>
            </w:r>
            <w:r w:rsidR="00F2764B" w:rsidRPr="00710119">
              <w:rPr>
                <w:rFonts w:ascii="Arial" w:hAnsi="Arial" w:cs="Arial"/>
              </w:rPr>
              <w:t xml:space="preserve"> </w:t>
            </w:r>
            <w:r w:rsidRPr="00710119">
              <w:rPr>
                <w:rFonts w:ascii="Arial" w:hAnsi="Arial" w:cs="Arial"/>
              </w:rPr>
              <w:t>No extra fare will be charged for one child under 5 years of age.</w:t>
            </w:r>
          </w:p>
        </w:tc>
      </w:tr>
      <w:tr w:rsidR="00E16472" w:rsidRPr="00710119" w14:paraId="3428DCA6" w14:textId="77777777" w:rsidTr="0076675B">
        <w:trPr>
          <w:cantSplit/>
          <w:jc w:val="right"/>
        </w:trPr>
        <w:tc>
          <w:tcPr>
            <w:tcW w:w="10093" w:type="dxa"/>
            <w:gridSpan w:val="5"/>
          </w:tcPr>
          <w:p w14:paraId="0FF48F44" w14:textId="77777777" w:rsidR="00E16472" w:rsidRPr="00710119" w:rsidRDefault="00E16472" w:rsidP="00B03BB3">
            <w:pPr>
              <w:pStyle w:val="Heading2"/>
              <w:ind w:right="-58"/>
              <w:rPr>
                <w:rFonts w:cs="Arial"/>
                <w:sz w:val="20"/>
                <w:lang w:val="en-GB"/>
              </w:rPr>
            </w:pPr>
            <w:r w:rsidRPr="00710119">
              <w:rPr>
                <w:rFonts w:cs="Arial"/>
                <w:sz w:val="20"/>
                <w:lang w:val="en-GB"/>
              </w:rPr>
              <w:t>Each Passenger must be properly seated</w:t>
            </w:r>
          </w:p>
        </w:tc>
      </w:tr>
      <w:tr w:rsidR="0076675B" w:rsidRPr="00710119" w14:paraId="7EFCE4B5" w14:textId="77777777" w:rsidTr="0076675B">
        <w:trPr>
          <w:jc w:val="right"/>
        </w:trPr>
        <w:tc>
          <w:tcPr>
            <w:tcW w:w="4621" w:type="dxa"/>
          </w:tcPr>
          <w:p w14:paraId="36C23E4D" w14:textId="77777777" w:rsidR="0076675B" w:rsidRPr="00710119" w:rsidRDefault="0076675B" w:rsidP="00B03BB3">
            <w:pPr>
              <w:ind w:right="-58"/>
              <w:rPr>
                <w:rFonts w:ascii="Arial" w:hAnsi="Arial" w:cs="Arial"/>
              </w:rPr>
            </w:pPr>
            <w:r w:rsidRPr="00710119">
              <w:rPr>
                <w:rFonts w:ascii="Arial" w:hAnsi="Arial" w:cs="Arial"/>
                <w:b/>
              </w:rPr>
              <w:t>Call Out Charge</w:t>
            </w:r>
            <w:r w:rsidRPr="00710119">
              <w:rPr>
                <w:rFonts w:ascii="Arial" w:hAnsi="Arial" w:cs="Arial"/>
              </w:rPr>
              <w:t xml:space="preserve"> </w:t>
            </w:r>
          </w:p>
          <w:p w14:paraId="54DCE730" w14:textId="77777777" w:rsidR="0076675B" w:rsidRPr="00710119" w:rsidRDefault="0076675B" w:rsidP="00B03BB3">
            <w:pPr>
              <w:ind w:right="-58"/>
              <w:rPr>
                <w:rFonts w:ascii="Arial" w:hAnsi="Arial" w:cs="Arial"/>
              </w:rPr>
            </w:pPr>
            <w:r w:rsidRPr="00710119">
              <w:rPr>
                <w:rFonts w:ascii="Arial" w:hAnsi="Arial" w:cs="Arial"/>
              </w:rPr>
              <w:t>Applicable when pre-booked</w:t>
            </w:r>
          </w:p>
        </w:tc>
        <w:tc>
          <w:tcPr>
            <w:tcW w:w="567" w:type="dxa"/>
            <w:vAlign w:val="center"/>
          </w:tcPr>
          <w:p w14:paraId="399E06C3" w14:textId="3C18A228" w:rsidR="0076675B" w:rsidRPr="00710119" w:rsidRDefault="0076675B" w:rsidP="00B03BB3">
            <w:pPr>
              <w:ind w:right="-58"/>
              <w:rPr>
                <w:rFonts w:ascii="Arial" w:hAnsi="Arial" w:cs="Arial"/>
                <w:b/>
              </w:rPr>
            </w:pPr>
            <w:r w:rsidRPr="00710119">
              <w:rPr>
                <w:rFonts w:ascii="Arial" w:hAnsi="Arial" w:cs="Arial"/>
                <w:b/>
              </w:rPr>
              <w:t>£</w:t>
            </w:r>
            <w:r w:rsidR="00E70AD5">
              <w:rPr>
                <w:rFonts w:ascii="Arial" w:hAnsi="Arial" w:cs="Arial"/>
                <w:b/>
              </w:rPr>
              <w:t>1.0</w:t>
            </w:r>
            <w:r w:rsidRPr="00710119">
              <w:rPr>
                <w:rFonts w:ascii="Arial" w:hAnsi="Arial" w:cs="Arial"/>
                <w:b/>
              </w:rPr>
              <w:t>0</w:t>
            </w:r>
          </w:p>
        </w:tc>
        <w:tc>
          <w:tcPr>
            <w:tcW w:w="4905" w:type="dxa"/>
            <w:gridSpan w:val="3"/>
          </w:tcPr>
          <w:p w14:paraId="489975C7" w14:textId="0516B52C" w:rsidR="0076675B" w:rsidRPr="00710119" w:rsidRDefault="0076675B" w:rsidP="00B03BB3">
            <w:pPr>
              <w:ind w:right="-58"/>
              <w:rPr>
                <w:rFonts w:ascii="Arial" w:hAnsi="Arial" w:cs="Arial"/>
                <w:b/>
              </w:rPr>
            </w:pPr>
            <w:r w:rsidRPr="00710119">
              <w:rPr>
                <w:rFonts w:ascii="Arial" w:hAnsi="Arial" w:cs="Arial"/>
                <w:b/>
              </w:rPr>
              <w:t>Airport Pickup</w:t>
            </w:r>
            <w:r w:rsidR="00F32593">
              <w:rPr>
                <w:rFonts w:ascii="Arial" w:hAnsi="Arial" w:cs="Arial"/>
                <w:b/>
              </w:rPr>
              <w:t xml:space="preserve"> and hires ending at Edinburgh Airport Inner Drop off zone</w:t>
            </w:r>
          </w:p>
          <w:p w14:paraId="42484110" w14:textId="77777777" w:rsidR="0076675B" w:rsidRPr="00710119" w:rsidRDefault="0076675B" w:rsidP="00B03BB3">
            <w:pPr>
              <w:ind w:right="-58"/>
              <w:rPr>
                <w:rFonts w:ascii="Arial" w:hAnsi="Arial" w:cs="Arial"/>
              </w:rPr>
            </w:pPr>
            <w:r w:rsidRPr="00710119">
              <w:rPr>
                <w:rFonts w:ascii="Arial" w:hAnsi="Arial" w:cs="Arial"/>
              </w:rPr>
              <w:t>For hires commencing at Edinburgh airport</w:t>
            </w:r>
          </w:p>
          <w:p w14:paraId="44B03A98" w14:textId="77777777" w:rsidR="0076675B" w:rsidRPr="00710119" w:rsidRDefault="0076675B" w:rsidP="00B03BB3">
            <w:pPr>
              <w:ind w:right="-58"/>
              <w:rPr>
                <w:rFonts w:ascii="Arial" w:hAnsi="Arial" w:cs="Arial"/>
                <w:b/>
                <w:bCs/>
              </w:rPr>
            </w:pPr>
          </w:p>
          <w:p w14:paraId="155A1D7D" w14:textId="36CBED55" w:rsidR="0076675B" w:rsidRPr="00CF7D88" w:rsidRDefault="0076675B" w:rsidP="00B03BB3">
            <w:pPr>
              <w:ind w:right="-58"/>
              <w:rPr>
                <w:rFonts w:ascii="Arial" w:hAnsi="Arial" w:cs="Arial"/>
                <w:b/>
                <w:bCs/>
                <w:sz w:val="22"/>
                <w:szCs w:val="22"/>
              </w:rPr>
            </w:pPr>
            <w:r w:rsidRPr="00FC5A01">
              <w:rPr>
                <w:rFonts w:ascii="Arial" w:hAnsi="Arial" w:cs="Arial"/>
                <w:b/>
                <w:bCs/>
                <w:sz w:val="22"/>
                <w:szCs w:val="22"/>
              </w:rPr>
              <w:t>The amount charged at the exit gate subject to a maximum of £</w:t>
            </w:r>
            <w:r w:rsidR="00E70AD5">
              <w:rPr>
                <w:rFonts w:ascii="Arial" w:hAnsi="Arial" w:cs="Arial"/>
                <w:b/>
                <w:bCs/>
                <w:sz w:val="22"/>
                <w:szCs w:val="22"/>
              </w:rPr>
              <w:t>7</w:t>
            </w:r>
            <w:r w:rsidRPr="00FC5A01">
              <w:rPr>
                <w:rFonts w:ascii="Arial" w:hAnsi="Arial" w:cs="Arial"/>
                <w:b/>
                <w:bCs/>
                <w:sz w:val="22"/>
                <w:szCs w:val="22"/>
              </w:rPr>
              <w:t>.00, providing it is no more than the actual amount charge</w:t>
            </w:r>
            <w:r w:rsidR="00CF7D88">
              <w:rPr>
                <w:rFonts w:ascii="Arial" w:hAnsi="Arial" w:cs="Arial"/>
                <w:b/>
                <w:bCs/>
                <w:sz w:val="22"/>
                <w:szCs w:val="22"/>
              </w:rPr>
              <w:t>d</w:t>
            </w:r>
          </w:p>
          <w:p w14:paraId="3D2A0333" w14:textId="77777777" w:rsidR="0076675B" w:rsidRPr="00710119" w:rsidRDefault="0076675B" w:rsidP="00B03BB3">
            <w:pPr>
              <w:ind w:right="-58"/>
              <w:rPr>
                <w:rFonts w:ascii="Arial" w:hAnsi="Arial" w:cs="Arial"/>
              </w:rPr>
            </w:pPr>
          </w:p>
          <w:p w14:paraId="04C46FAD" w14:textId="28BA7DA6" w:rsidR="0076675B" w:rsidRPr="00710119" w:rsidRDefault="0076675B" w:rsidP="00B03BB3">
            <w:pPr>
              <w:ind w:right="-58"/>
              <w:rPr>
                <w:rFonts w:ascii="Arial" w:hAnsi="Arial" w:cs="Arial"/>
                <w:b/>
              </w:rPr>
            </w:pPr>
            <w:r w:rsidRPr="00710119">
              <w:rPr>
                <w:rFonts w:ascii="Arial" w:hAnsi="Arial" w:cs="Arial"/>
                <w:b/>
              </w:rPr>
              <w:t xml:space="preserve"> </w:t>
            </w:r>
          </w:p>
        </w:tc>
      </w:tr>
      <w:tr w:rsidR="00E16472" w:rsidRPr="00710119" w14:paraId="48B88862" w14:textId="77777777" w:rsidTr="0076675B">
        <w:trPr>
          <w:jc w:val="right"/>
        </w:trPr>
        <w:tc>
          <w:tcPr>
            <w:tcW w:w="4621" w:type="dxa"/>
          </w:tcPr>
          <w:p w14:paraId="46DF020B" w14:textId="77777777" w:rsidR="00E16472" w:rsidRPr="00710119" w:rsidRDefault="00E16472" w:rsidP="00B03BB3">
            <w:pPr>
              <w:ind w:right="-58"/>
              <w:rPr>
                <w:rFonts w:ascii="Arial" w:hAnsi="Arial" w:cs="Arial"/>
                <w:b/>
              </w:rPr>
            </w:pPr>
            <w:r w:rsidRPr="00710119">
              <w:rPr>
                <w:rFonts w:ascii="Arial" w:hAnsi="Arial" w:cs="Arial"/>
                <w:b/>
              </w:rPr>
              <w:lastRenderedPageBreak/>
              <w:t>Cancellation Fee</w:t>
            </w:r>
          </w:p>
          <w:p w14:paraId="745E376F" w14:textId="77777777" w:rsidR="00E16472" w:rsidRPr="00710119" w:rsidRDefault="00E16472" w:rsidP="00B03BB3">
            <w:pPr>
              <w:ind w:right="-58"/>
              <w:rPr>
                <w:rFonts w:ascii="Arial" w:hAnsi="Arial" w:cs="Arial"/>
              </w:rPr>
            </w:pPr>
            <w:r w:rsidRPr="00710119">
              <w:rPr>
                <w:rFonts w:ascii="Arial" w:hAnsi="Arial" w:cs="Arial"/>
              </w:rPr>
              <w:t xml:space="preserve">Applicable when taxi is pre-booked but not used </w:t>
            </w:r>
          </w:p>
        </w:tc>
        <w:tc>
          <w:tcPr>
            <w:tcW w:w="567" w:type="dxa"/>
            <w:vAlign w:val="center"/>
          </w:tcPr>
          <w:p w14:paraId="5D819C8D" w14:textId="25BCC18C" w:rsidR="00E16472" w:rsidRPr="00710119" w:rsidRDefault="00E16472" w:rsidP="00B03BB3">
            <w:pPr>
              <w:ind w:right="-58"/>
              <w:rPr>
                <w:rFonts w:ascii="Arial" w:hAnsi="Arial" w:cs="Arial"/>
                <w:b/>
              </w:rPr>
            </w:pPr>
            <w:r w:rsidRPr="00710119">
              <w:rPr>
                <w:rFonts w:ascii="Arial" w:hAnsi="Arial" w:cs="Arial"/>
                <w:b/>
              </w:rPr>
              <w:t>£</w:t>
            </w:r>
            <w:r w:rsidR="00E70AD5">
              <w:rPr>
                <w:rFonts w:ascii="Arial" w:hAnsi="Arial" w:cs="Arial"/>
                <w:b/>
              </w:rPr>
              <w:t>3.0</w:t>
            </w:r>
            <w:r w:rsidRPr="00710119">
              <w:rPr>
                <w:rFonts w:ascii="Arial" w:hAnsi="Arial" w:cs="Arial"/>
                <w:b/>
              </w:rPr>
              <w:t>0</w:t>
            </w:r>
          </w:p>
        </w:tc>
        <w:tc>
          <w:tcPr>
            <w:tcW w:w="4253" w:type="dxa"/>
            <w:gridSpan w:val="2"/>
          </w:tcPr>
          <w:p w14:paraId="505FB78C" w14:textId="77777777" w:rsidR="00E16472" w:rsidRPr="00710119" w:rsidRDefault="00E16472" w:rsidP="00B03BB3">
            <w:pPr>
              <w:ind w:right="-58"/>
              <w:rPr>
                <w:rFonts w:ascii="Arial" w:hAnsi="Arial" w:cs="Arial"/>
              </w:rPr>
            </w:pPr>
          </w:p>
        </w:tc>
        <w:tc>
          <w:tcPr>
            <w:tcW w:w="652" w:type="dxa"/>
            <w:vAlign w:val="center"/>
          </w:tcPr>
          <w:p w14:paraId="03114609" w14:textId="77777777" w:rsidR="00E16472" w:rsidRPr="00710119" w:rsidRDefault="00E16472" w:rsidP="00B03BB3">
            <w:pPr>
              <w:ind w:right="-58"/>
              <w:jc w:val="center"/>
              <w:rPr>
                <w:rFonts w:ascii="Arial" w:hAnsi="Arial" w:cs="Arial"/>
                <w:b/>
              </w:rPr>
            </w:pPr>
          </w:p>
        </w:tc>
      </w:tr>
      <w:tr w:rsidR="00E16472" w:rsidRPr="00710119" w14:paraId="56DC4EF1" w14:textId="77777777" w:rsidTr="0076675B">
        <w:trPr>
          <w:cantSplit/>
          <w:jc w:val="right"/>
        </w:trPr>
        <w:tc>
          <w:tcPr>
            <w:tcW w:w="10093" w:type="dxa"/>
            <w:gridSpan w:val="5"/>
          </w:tcPr>
          <w:p w14:paraId="6A54EB85" w14:textId="7D84A589" w:rsidR="00E16472" w:rsidRPr="00710119" w:rsidRDefault="0076675B" w:rsidP="00F2764B">
            <w:pPr>
              <w:ind w:right="-58"/>
              <w:rPr>
                <w:rFonts w:ascii="Arial" w:hAnsi="Arial" w:cs="Arial"/>
                <w:bCs/>
              </w:rPr>
            </w:pPr>
            <w:r w:rsidRPr="003E3A64">
              <w:rPr>
                <w:rFonts w:ascii="Arial" w:hAnsi="Arial" w:cs="Arial"/>
                <w:b/>
              </w:rPr>
              <w:t>Soiling Charge</w:t>
            </w:r>
            <w:r w:rsidRPr="00710119">
              <w:rPr>
                <w:rFonts w:ascii="Arial" w:hAnsi="Arial" w:cs="Arial"/>
                <w:bCs/>
              </w:rPr>
              <w:t xml:space="preserve"> – maximum of £50.00 payable by a passenger, where a vehicle is required to be removed from service for cleaning in order for it to be restored to a usable state and condition</w:t>
            </w:r>
          </w:p>
        </w:tc>
      </w:tr>
    </w:tbl>
    <w:p w14:paraId="5CCD5688" w14:textId="77777777" w:rsidR="00F65257" w:rsidRPr="00710119" w:rsidRDefault="00F65257" w:rsidP="00E16472">
      <w:pPr>
        <w:pStyle w:val="Caption"/>
        <w:ind w:right="-58"/>
        <w:rPr>
          <w:rFonts w:cs="Arial"/>
          <w:sz w:val="20"/>
          <w:u w:val="none"/>
        </w:rPr>
      </w:pPr>
    </w:p>
    <w:p w14:paraId="4C7D7739" w14:textId="77777777" w:rsidR="00E16472" w:rsidRPr="00710119" w:rsidRDefault="00E16472" w:rsidP="00E16472">
      <w:pPr>
        <w:pStyle w:val="Caption"/>
        <w:ind w:right="-58"/>
        <w:rPr>
          <w:rFonts w:cs="Arial"/>
          <w:szCs w:val="16"/>
          <w:u w:val="none"/>
        </w:rPr>
      </w:pPr>
      <w:r w:rsidRPr="00710119">
        <w:rPr>
          <w:rFonts w:cs="Arial"/>
          <w:szCs w:val="16"/>
          <w:u w:val="none"/>
        </w:rPr>
        <w:t>NOTES</w:t>
      </w:r>
    </w:p>
    <w:p w14:paraId="04539B0E" w14:textId="77777777" w:rsidR="00F2764B" w:rsidRPr="00710119" w:rsidRDefault="00F2764B" w:rsidP="00F2764B">
      <w:pPr>
        <w:numPr>
          <w:ilvl w:val="0"/>
          <w:numId w:val="2"/>
        </w:numPr>
        <w:tabs>
          <w:tab w:val="clear" w:pos="720"/>
        </w:tabs>
        <w:ind w:left="369" w:right="369" w:hanging="369"/>
        <w:rPr>
          <w:rFonts w:ascii="Arial" w:hAnsi="Arial" w:cs="Arial"/>
          <w:sz w:val="18"/>
          <w:szCs w:val="16"/>
        </w:rPr>
      </w:pPr>
      <w:r w:rsidRPr="00710119">
        <w:rPr>
          <w:rFonts w:ascii="Arial" w:hAnsi="Arial" w:cs="Arial"/>
          <w:sz w:val="18"/>
          <w:szCs w:val="16"/>
        </w:rPr>
        <w:t>The above Tariff is applicable only within the City of Edinburgh.</w:t>
      </w:r>
    </w:p>
    <w:p w14:paraId="1670174B" w14:textId="77777777" w:rsidR="00F2764B" w:rsidRPr="00710119" w:rsidRDefault="00F2764B" w:rsidP="00F2764B">
      <w:pPr>
        <w:pStyle w:val="BodyText"/>
        <w:numPr>
          <w:ilvl w:val="0"/>
          <w:numId w:val="2"/>
        </w:numPr>
        <w:tabs>
          <w:tab w:val="clear" w:pos="720"/>
        </w:tabs>
        <w:ind w:left="369" w:right="369" w:hanging="369"/>
        <w:jc w:val="left"/>
        <w:rPr>
          <w:rFonts w:ascii="Arial" w:hAnsi="Arial" w:cs="Arial"/>
          <w:sz w:val="18"/>
          <w:szCs w:val="16"/>
        </w:rPr>
      </w:pPr>
      <w:r w:rsidRPr="00710119">
        <w:rPr>
          <w:rFonts w:ascii="Arial" w:hAnsi="Arial" w:cs="Arial"/>
          <w:sz w:val="18"/>
          <w:szCs w:val="16"/>
        </w:rPr>
        <w:t>Any hire which terminates outside the City of Edinburgh area – FARE MUST BE NEGOTIATED AND AGREED WITH DRIVER BEFORE THE JOURNEY COMMENCES.</w:t>
      </w:r>
    </w:p>
    <w:p w14:paraId="653A5C5B" w14:textId="77777777" w:rsidR="00F2764B" w:rsidRPr="00710119" w:rsidRDefault="00F2764B" w:rsidP="00F2764B">
      <w:pPr>
        <w:numPr>
          <w:ilvl w:val="0"/>
          <w:numId w:val="2"/>
        </w:numPr>
        <w:tabs>
          <w:tab w:val="clear" w:pos="720"/>
        </w:tabs>
        <w:ind w:left="369" w:right="369" w:hanging="369"/>
        <w:rPr>
          <w:rFonts w:ascii="Arial" w:hAnsi="Arial" w:cs="Arial"/>
          <w:sz w:val="18"/>
          <w:szCs w:val="16"/>
        </w:rPr>
      </w:pPr>
      <w:r w:rsidRPr="00710119">
        <w:rPr>
          <w:rFonts w:ascii="Arial" w:hAnsi="Arial" w:cs="Arial"/>
          <w:sz w:val="18"/>
          <w:szCs w:val="16"/>
        </w:rPr>
        <w:t>A copy of the Licensing Conditions can be inspected at the Council’s Licensing Offices, 249 High Street, Edinburgh, EH1 1YJ and downloaded from www.edinburgh.gov.uk</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091"/>
      </w:tblGrid>
      <w:tr w:rsidR="00232846" w:rsidRPr="00232846" w14:paraId="4667B137" w14:textId="77777777" w:rsidTr="00232846">
        <w:trPr>
          <w:trHeight w:val="1936"/>
        </w:trPr>
        <w:tc>
          <w:tcPr>
            <w:tcW w:w="10091" w:type="dxa"/>
            <w:tcBorders>
              <w:top w:val="nil"/>
              <w:left w:val="nil"/>
              <w:bottom w:val="nil"/>
              <w:right w:val="nil"/>
            </w:tcBorders>
          </w:tcPr>
          <w:p w14:paraId="6D1B2BAE" w14:textId="49F8DAEB" w:rsidR="00232846" w:rsidRPr="00232846" w:rsidRDefault="00F2764B" w:rsidP="00232846">
            <w:pPr>
              <w:ind w:left="344" w:hanging="344"/>
              <w:rPr>
                <w:rFonts w:ascii="Arial" w:hAnsi="Arial" w:cs="Arial"/>
                <w:sz w:val="18"/>
                <w:szCs w:val="16"/>
              </w:rPr>
            </w:pPr>
            <w:r w:rsidRPr="00710119">
              <w:rPr>
                <w:rFonts w:ascii="Arial" w:hAnsi="Arial" w:cs="Arial"/>
                <w:sz w:val="18"/>
                <w:szCs w:val="16"/>
              </w:rPr>
              <w:t xml:space="preserve">(4)  </w:t>
            </w:r>
            <w:r w:rsidRPr="00710119">
              <w:rPr>
                <w:rFonts w:ascii="Arial" w:hAnsi="Arial" w:cs="Arial"/>
                <w:sz w:val="18"/>
                <w:szCs w:val="16"/>
                <w:u w:val="single"/>
              </w:rPr>
              <w:t>The Airport Extra</w:t>
            </w:r>
            <w:r w:rsidR="00232846" w:rsidRPr="00232846">
              <w:rPr>
                <w:rFonts w:ascii="Arial" w:hAnsi="Arial" w:cs="Arial"/>
                <w:sz w:val="18"/>
                <w:szCs w:val="16"/>
              </w:rPr>
              <w:t xml:space="preserve"> is payable if a passenger is dropped off at the Pick-up and Drop-off Zone (</w:t>
            </w:r>
            <w:r w:rsidR="00F3550D">
              <w:rPr>
                <w:rFonts w:ascii="Arial" w:hAnsi="Arial" w:cs="Arial"/>
                <w:sz w:val="18"/>
                <w:szCs w:val="16"/>
              </w:rPr>
              <w:t>‘</w:t>
            </w:r>
            <w:r w:rsidR="00232846" w:rsidRPr="00232846">
              <w:rPr>
                <w:rFonts w:ascii="Arial" w:hAnsi="Arial" w:cs="Arial"/>
                <w:sz w:val="18"/>
                <w:szCs w:val="16"/>
              </w:rPr>
              <w:t>PUDO</w:t>
            </w:r>
            <w:r w:rsidR="00F3550D">
              <w:rPr>
                <w:rFonts w:ascii="Arial" w:hAnsi="Arial" w:cs="Arial"/>
                <w:sz w:val="18"/>
                <w:szCs w:val="16"/>
              </w:rPr>
              <w:t>’</w:t>
            </w:r>
            <w:r w:rsidR="00232846" w:rsidRPr="00232846">
              <w:rPr>
                <w:rFonts w:ascii="Arial" w:hAnsi="Arial" w:cs="Arial"/>
                <w:sz w:val="18"/>
                <w:szCs w:val="16"/>
              </w:rPr>
              <w:t>) at Edinburgh Airport, and the driver has explained to the passenger before the start of the journey – (1) The driver will take the passenger to the PUDO and there is a £</w:t>
            </w:r>
            <w:r w:rsidR="001B0D6A">
              <w:rPr>
                <w:rFonts w:ascii="Arial" w:hAnsi="Arial" w:cs="Arial"/>
                <w:sz w:val="18"/>
                <w:szCs w:val="16"/>
              </w:rPr>
              <w:t>7</w:t>
            </w:r>
            <w:r w:rsidR="00232846" w:rsidRPr="00232846">
              <w:rPr>
                <w:rFonts w:ascii="Arial" w:hAnsi="Arial" w:cs="Arial"/>
                <w:sz w:val="18"/>
                <w:szCs w:val="16"/>
              </w:rPr>
              <w:t>.00 charge for this. (2) If the passenger states that they are disabled, then the £</w:t>
            </w:r>
            <w:r w:rsidR="001B0D6A">
              <w:rPr>
                <w:rFonts w:ascii="Arial" w:hAnsi="Arial" w:cs="Arial"/>
                <w:sz w:val="18"/>
                <w:szCs w:val="16"/>
              </w:rPr>
              <w:t>7</w:t>
            </w:r>
            <w:r w:rsidR="00232846" w:rsidRPr="00232846">
              <w:rPr>
                <w:rFonts w:ascii="Arial" w:hAnsi="Arial" w:cs="Arial"/>
                <w:sz w:val="18"/>
                <w:szCs w:val="16"/>
              </w:rPr>
              <w:t>.00 charge still has to be paid, but the driver understands that the passenger can reclaim this from the airport’s parking help desk in the PUDO lobby. (3) If the passenger wishes to avoid the £</w:t>
            </w:r>
            <w:r w:rsidR="001B0D6A">
              <w:rPr>
                <w:rFonts w:ascii="Arial" w:hAnsi="Arial" w:cs="Arial"/>
                <w:sz w:val="18"/>
                <w:szCs w:val="16"/>
              </w:rPr>
              <w:t>7</w:t>
            </w:r>
            <w:r w:rsidR="00232846" w:rsidRPr="00232846">
              <w:rPr>
                <w:rFonts w:ascii="Arial" w:hAnsi="Arial" w:cs="Arial"/>
                <w:sz w:val="18"/>
                <w:szCs w:val="16"/>
              </w:rPr>
              <w:t>.00 charge, they can use the Free Drop-off and Pick-up zone. However, this is located further from the terminal and the passenger would need to make their own way to the airport building.</w:t>
            </w:r>
          </w:p>
        </w:tc>
      </w:tr>
    </w:tbl>
    <w:p w14:paraId="4D21CB3A" w14:textId="77777777" w:rsidR="00F2764B" w:rsidRPr="00710119" w:rsidRDefault="00E16472" w:rsidP="00F2764B">
      <w:pPr>
        <w:pStyle w:val="BodyText2"/>
        <w:spacing w:after="0" w:line="240" w:lineRule="auto"/>
        <w:ind w:right="-57"/>
        <w:rPr>
          <w:rFonts w:ascii="Arial" w:hAnsi="Arial" w:cs="Arial"/>
          <w:b/>
          <w:sz w:val="18"/>
          <w:szCs w:val="16"/>
        </w:rPr>
      </w:pPr>
      <w:r w:rsidRPr="00710119">
        <w:rPr>
          <w:rFonts w:ascii="Arial" w:hAnsi="Arial" w:cs="Arial"/>
          <w:b/>
          <w:sz w:val="18"/>
          <w:szCs w:val="16"/>
        </w:rPr>
        <w:t>COMPLAINTS</w:t>
      </w:r>
    </w:p>
    <w:p w14:paraId="247E53A7" w14:textId="5A36C904" w:rsidR="00E16472" w:rsidRPr="00263833" w:rsidRDefault="00E16472" w:rsidP="00F2764B">
      <w:pPr>
        <w:pStyle w:val="BodyText2"/>
        <w:spacing w:after="100" w:afterAutospacing="1" w:line="240" w:lineRule="auto"/>
        <w:ind w:right="-57"/>
        <w:rPr>
          <w:rFonts w:ascii="Arial" w:hAnsi="Arial" w:cs="Arial"/>
          <w:b/>
          <w:sz w:val="18"/>
          <w:szCs w:val="16"/>
        </w:rPr>
      </w:pPr>
      <w:r w:rsidRPr="00710119">
        <w:rPr>
          <w:rFonts w:ascii="Arial" w:hAnsi="Arial" w:cs="Arial"/>
          <w:sz w:val="18"/>
          <w:szCs w:val="16"/>
        </w:rPr>
        <w:t xml:space="preserve">Any hirer aggrieved at the level of the fare charged for any hire or for any other reason may discuss the matter with the Taxi Licensing Officer (0131 529 </w:t>
      </w:r>
      <w:r w:rsidR="00B06BBA">
        <w:rPr>
          <w:rFonts w:ascii="Arial" w:hAnsi="Arial" w:cs="Arial"/>
          <w:sz w:val="18"/>
          <w:szCs w:val="16"/>
        </w:rPr>
        <w:t>4049</w:t>
      </w:r>
      <w:r w:rsidRPr="00710119">
        <w:rPr>
          <w:rFonts w:ascii="Arial" w:hAnsi="Arial" w:cs="Arial"/>
          <w:sz w:val="18"/>
          <w:szCs w:val="16"/>
        </w:rPr>
        <w:t xml:space="preserve">). Any complaint must be made in writing and addressed to the Complaints Officer, Licensing </w:t>
      </w:r>
      <w:r w:rsidR="00B06BBA">
        <w:rPr>
          <w:rFonts w:ascii="Arial" w:hAnsi="Arial" w:cs="Arial"/>
          <w:sz w:val="18"/>
          <w:szCs w:val="16"/>
        </w:rPr>
        <w:t>Service</w:t>
      </w:r>
      <w:r w:rsidRPr="00710119">
        <w:rPr>
          <w:rFonts w:ascii="Arial" w:hAnsi="Arial" w:cs="Arial"/>
          <w:sz w:val="18"/>
          <w:szCs w:val="16"/>
        </w:rPr>
        <w:t>, The City of Edinburgh Council, 249 High Street, Edinburgh EH1 1YJ</w:t>
      </w:r>
      <w:r w:rsidR="00B06BBA">
        <w:rPr>
          <w:rFonts w:ascii="Arial" w:hAnsi="Arial" w:cs="Arial"/>
          <w:sz w:val="18"/>
          <w:szCs w:val="16"/>
        </w:rPr>
        <w:t xml:space="preserve"> or by email to licensing</w:t>
      </w:r>
      <w:r w:rsidR="001B5ADE">
        <w:rPr>
          <w:rFonts w:ascii="Arial" w:hAnsi="Arial" w:cs="Arial"/>
          <w:sz w:val="18"/>
          <w:szCs w:val="16"/>
        </w:rPr>
        <w:t>hub</w:t>
      </w:r>
      <w:r w:rsidR="00B06BBA">
        <w:rPr>
          <w:rFonts w:ascii="Arial" w:hAnsi="Arial" w:cs="Arial"/>
          <w:sz w:val="18"/>
          <w:szCs w:val="16"/>
        </w:rPr>
        <w:t>@edinburgh.gov.uk</w:t>
      </w:r>
      <w:r w:rsidRPr="00710119">
        <w:rPr>
          <w:rFonts w:ascii="Arial" w:hAnsi="Arial" w:cs="Arial"/>
          <w:sz w:val="18"/>
          <w:szCs w:val="16"/>
        </w:rPr>
        <w:t>, and should include the vehicle’s licence number and time and date of the incident.</w:t>
      </w:r>
    </w:p>
    <w:p w14:paraId="1D5BF082" w14:textId="77777777" w:rsidR="007D03C8" w:rsidRPr="00F2764B" w:rsidRDefault="007D03C8" w:rsidP="00F2764B">
      <w:pPr>
        <w:pStyle w:val="Title"/>
        <w:spacing w:after="100" w:afterAutospacing="1"/>
        <w:ind w:right="-57"/>
        <w:rPr>
          <w:rFonts w:ascii="Arial" w:hAnsi="Arial" w:cs="Arial"/>
          <w:sz w:val="20"/>
        </w:rPr>
      </w:pPr>
    </w:p>
    <w:sectPr w:rsidR="007D03C8" w:rsidRPr="00F2764B" w:rsidSect="003A3C63">
      <w:headerReference w:type="even" r:id="rId8"/>
      <w:headerReference w:type="default" r:id="rId9"/>
      <w:footerReference w:type="even" r:id="rId10"/>
      <w:footerReference w:type="default" r:id="rId11"/>
      <w:headerReference w:type="first" r:id="rId12"/>
      <w:footerReference w:type="first" r:id="rId13"/>
      <w:pgSz w:w="11906" w:h="16838"/>
      <w:pgMar w:top="992" w:right="849" w:bottom="1440" w:left="510" w:header="720" w:footer="720" w:gutter="5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7C5E" w14:textId="77777777" w:rsidR="004B76A1" w:rsidRDefault="004B76A1" w:rsidP="00E26331">
      <w:r>
        <w:separator/>
      </w:r>
    </w:p>
  </w:endnote>
  <w:endnote w:type="continuationSeparator" w:id="0">
    <w:p w14:paraId="7ECA9DE8" w14:textId="77777777" w:rsidR="004B76A1" w:rsidRDefault="004B76A1" w:rsidP="00E2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8706" w14:textId="77777777" w:rsidR="00E26331" w:rsidRDefault="00E26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E7B7" w14:textId="77777777" w:rsidR="00E26331" w:rsidRDefault="00E26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FB96" w14:textId="77777777" w:rsidR="00E26331" w:rsidRDefault="00E26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2E1B" w14:textId="77777777" w:rsidR="004B76A1" w:rsidRDefault="004B76A1" w:rsidP="00E26331">
      <w:r>
        <w:separator/>
      </w:r>
    </w:p>
  </w:footnote>
  <w:footnote w:type="continuationSeparator" w:id="0">
    <w:p w14:paraId="15A92868" w14:textId="77777777" w:rsidR="004B76A1" w:rsidRDefault="004B76A1" w:rsidP="00E2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7984" w14:textId="77777777" w:rsidR="00E26331" w:rsidRDefault="00E26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F656" w14:textId="77777777" w:rsidR="00E26331" w:rsidRDefault="00E26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541E" w14:textId="77777777" w:rsidR="00E26331" w:rsidRDefault="00E26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1FE7"/>
    <w:multiLevelType w:val="singleLevel"/>
    <w:tmpl w:val="2BF001C4"/>
    <w:lvl w:ilvl="0">
      <w:start w:val="1"/>
      <w:numFmt w:val="decimal"/>
      <w:lvlText w:val="(%1)"/>
      <w:lvlJc w:val="left"/>
      <w:pPr>
        <w:tabs>
          <w:tab w:val="num" w:pos="720"/>
        </w:tabs>
        <w:ind w:left="720" w:hanging="720"/>
      </w:pPr>
      <w:rPr>
        <w:rFonts w:hint="default"/>
      </w:rPr>
    </w:lvl>
  </w:abstractNum>
  <w:abstractNum w:abstractNumId="1" w15:restartNumberingAfterBreak="0">
    <w:nsid w:val="2E9C59ED"/>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16cid:durableId="722095532">
    <w:abstractNumId w:val="1"/>
  </w:num>
  <w:num w:numId="2" w16cid:durableId="68933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BBA"/>
    <w:rsid w:val="000146C6"/>
    <w:rsid w:val="00015BC1"/>
    <w:rsid w:val="00015BD6"/>
    <w:rsid w:val="00054160"/>
    <w:rsid w:val="00090581"/>
    <w:rsid w:val="000E4180"/>
    <w:rsid w:val="0013446D"/>
    <w:rsid w:val="0014271E"/>
    <w:rsid w:val="00157414"/>
    <w:rsid w:val="00171B17"/>
    <w:rsid w:val="00195DD9"/>
    <w:rsid w:val="001B0D6A"/>
    <w:rsid w:val="001B3DD6"/>
    <w:rsid w:val="001B5ADE"/>
    <w:rsid w:val="001D4731"/>
    <w:rsid w:val="00232846"/>
    <w:rsid w:val="00234204"/>
    <w:rsid w:val="00263833"/>
    <w:rsid w:val="0028113D"/>
    <w:rsid w:val="002869BA"/>
    <w:rsid w:val="002B4D81"/>
    <w:rsid w:val="002D0E94"/>
    <w:rsid w:val="003610E7"/>
    <w:rsid w:val="00366BD0"/>
    <w:rsid w:val="00370C68"/>
    <w:rsid w:val="00393421"/>
    <w:rsid w:val="003A3C63"/>
    <w:rsid w:val="003B429F"/>
    <w:rsid w:val="003E3A64"/>
    <w:rsid w:val="004138BF"/>
    <w:rsid w:val="00455305"/>
    <w:rsid w:val="004B76A1"/>
    <w:rsid w:val="00504CE5"/>
    <w:rsid w:val="00550D79"/>
    <w:rsid w:val="005B0F69"/>
    <w:rsid w:val="005B4A5E"/>
    <w:rsid w:val="005E3E87"/>
    <w:rsid w:val="006A4922"/>
    <w:rsid w:val="00710119"/>
    <w:rsid w:val="0076675B"/>
    <w:rsid w:val="00790E1B"/>
    <w:rsid w:val="007D03C8"/>
    <w:rsid w:val="0087070E"/>
    <w:rsid w:val="008F162C"/>
    <w:rsid w:val="00911277"/>
    <w:rsid w:val="0096121E"/>
    <w:rsid w:val="009655D3"/>
    <w:rsid w:val="009E586A"/>
    <w:rsid w:val="009F61DD"/>
    <w:rsid w:val="00A31F4C"/>
    <w:rsid w:val="00A613D9"/>
    <w:rsid w:val="00A8236E"/>
    <w:rsid w:val="00A95856"/>
    <w:rsid w:val="00AD4168"/>
    <w:rsid w:val="00AD475D"/>
    <w:rsid w:val="00AE7511"/>
    <w:rsid w:val="00B06BBA"/>
    <w:rsid w:val="00B57EEE"/>
    <w:rsid w:val="00BF7901"/>
    <w:rsid w:val="00C020D2"/>
    <w:rsid w:val="00C8037D"/>
    <w:rsid w:val="00CF7D88"/>
    <w:rsid w:val="00D45B2B"/>
    <w:rsid w:val="00D745BF"/>
    <w:rsid w:val="00DB4A98"/>
    <w:rsid w:val="00DE12A2"/>
    <w:rsid w:val="00E108CD"/>
    <w:rsid w:val="00E16472"/>
    <w:rsid w:val="00E26331"/>
    <w:rsid w:val="00E31938"/>
    <w:rsid w:val="00E47BBA"/>
    <w:rsid w:val="00E70AD5"/>
    <w:rsid w:val="00E71261"/>
    <w:rsid w:val="00EA5BFF"/>
    <w:rsid w:val="00EC2299"/>
    <w:rsid w:val="00EC35A5"/>
    <w:rsid w:val="00F2764B"/>
    <w:rsid w:val="00F32593"/>
    <w:rsid w:val="00F3550D"/>
    <w:rsid w:val="00F606E1"/>
    <w:rsid w:val="00F62CA0"/>
    <w:rsid w:val="00F65257"/>
    <w:rsid w:val="00F72C83"/>
    <w:rsid w:val="00FB0498"/>
    <w:rsid w:val="00FB67B0"/>
    <w:rsid w:val="00FC297B"/>
    <w:rsid w:val="00FC3DB9"/>
    <w:rsid w:val="00FC5A01"/>
    <w:rsid w:val="00FE7CB7"/>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A5F1F"/>
  <w15:docId w15:val="{F1C7E397-6163-4A68-9E8B-96405E87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6C6"/>
  </w:style>
  <w:style w:type="paragraph" w:styleId="Heading1">
    <w:name w:val="heading 1"/>
    <w:basedOn w:val="Normal"/>
    <w:next w:val="Normal"/>
    <w:qFormat/>
    <w:rsid w:val="000146C6"/>
    <w:pPr>
      <w:keepNext/>
      <w:outlineLvl w:val="0"/>
    </w:pPr>
    <w:rPr>
      <w:b/>
    </w:rPr>
  </w:style>
  <w:style w:type="paragraph" w:styleId="Heading2">
    <w:name w:val="heading 2"/>
    <w:basedOn w:val="Normal"/>
    <w:next w:val="Normal"/>
    <w:qFormat/>
    <w:rsid w:val="000146C6"/>
    <w:pPr>
      <w:keepNext/>
      <w:outlineLvl w:val="1"/>
    </w:pPr>
    <w:rPr>
      <w:rFonts w:ascii="Arial" w:hAnsi="Arial"/>
      <w:b/>
      <w:sz w:val="18"/>
      <w:lang w:val="en-US"/>
    </w:rPr>
  </w:style>
  <w:style w:type="paragraph" w:styleId="Heading5">
    <w:name w:val="heading 5"/>
    <w:basedOn w:val="Normal"/>
    <w:next w:val="Normal"/>
    <w:qFormat/>
    <w:rsid w:val="000146C6"/>
    <w:pPr>
      <w:keepNext/>
      <w:tabs>
        <w:tab w:val="left" w:pos="8222"/>
      </w:tabs>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46C6"/>
    <w:pPr>
      <w:jc w:val="center"/>
    </w:pPr>
    <w:rPr>
      <w:sz w:val="28"/>
      <w:lang w:val="en-US"/>
    </w:rPr>
  </w:style>
  <w:style w:type="paragraph" w:styleId="BodyText">
    <w:name w:val="Body Text"/>
    <w:basedOn w:val="Normal"/>
    <w:rsid w:val="000146C6"/>
    <w:pPr>
      <w:jc w:val="both"/>
    </w:pPr>
    <w:rPr>
      <w:lang w:val="en-US"/>
    </w:rPr>
  </w:style>
  <w:style w:type="paragraph" w:styleId="Header">
    <w:name w:val="header"/>
    <w:basedOn w:val="Normal"/>
    <w:rsid w:val="000146C6"/>
    <w:pPr>
      <w:tabs>
        <w:tab w:val="center" w:pos="4153"/>
        <w:tab w:val="right" w:pos="8306"/>
      </w:tabs>
    </w:pPr>
    <w:rPr>
      <w:rFonts w:ascii="Arial" w:hAnsi="Arial"/>
      <w:sz w:val="18"/>
    </w:rPr>
  </w:style>
  <w:style w:type="paragraph" w:styleId="Caption">
    <w:name w:val="caption"/>
    <w:basedOn w:val="Normal"/>
    <w:next w:val="Normal"/>
    <w:qFormat/>
    <w:rsid w:val="000146C6"/>
    <w:rPr>
      <w:rFonts w:ascii="Arial" w:hAnsi="Arial"/>
      <w:b/>
      <w:sz w:val="18"/>
      <w:u w:val="single"/>
    </w:rPr>
  </w:style>
  <w:style w:type="paragraph" w:styleId="BalloonText">
    <w:name w:val="Balloon Text"/>
    <w:basedOn w:val="Normal"/>
    <w:semiHidden/>
    <w:rsid w:val="00FB0498"/>
    <w:rPr>
      <w:rFonts w:ascii="Tahoma" w:hAnsi="Tahoma" w:cs="Tahoma"/>
      <w:sz w:val="16"/>
      <w:szCs w:val="16"/>
    </w:rPr>
  </w:style>
  <w:style w:type="paragraph" w:customStyle="1" w:styleId="Councilnamefooterforlettersandmemos">
    <w:name w:val="Council name footer for letters and memos"/>
    <w:basedOn w:val="Normal"/>
    <w:rsid w:val="003A3C63"/>
    <w:pPr>
      <w:spacing w:after="40"/>
      <w:jc w:val="right"/>
    </w:pPr>
    <w:rPr>
      <w:rFonts w:ascii="Arial" w:hAnsi="Arial" w:cs="Arial"/>
      <w:b/>
      <w:spacing w:val="20"/>
      <w:kern w:val="2"/>
      <w:sz w:val="19"/>
      <w:szCs w:val="19"/>
    </w:rPr>
  </w:style>
  <w:style w:type="paragraph" w:styleId="BodyText2">
    <w:name w:val="Body Text 2"/>
    <w:basedOn w:val="Normal"/>
    <w:rsid w:val="00C8037D"/>
    <w:pPr>
      <w:spacing w:after="120" w:line="480" w:lineRule="auto"/>
    </w:pPr>
  </w:style>
  <w:style w:type="paragraph" w:styleId="Subtitle">
    <w:name w:val="Subtitle"/>
    <w:basedOn w:val="Normal"/>
    <w:qFormat/>
    <w:rsid w:val="00C8037D"/>
    <w:pPr>
      <w:tabs>
        <w:tab w:val="left" w:pos="8222"/>
      </w:tabs>
      <w:ind w:right="-58"/>
      <w:jc w:val="center"/>
    </w:pPr>
    <w:rPr>
      <w:rFonts w:ascii="Arial" w:hAnsi="Arial"/>
      <w:b/>
      <w:sz w:val="28"/>
      <w:u w:val="single"/>
    </w:rPr>
  </w:style>
  <w:style w:type="paragraph" w:customStyle="1" w:styleId="Paragraph">
    <w:name w:val="Paragraph"/>
    <w:basedOn w:val="Heading2"/>
    <w:rsid w:val="00C8037D"/>
    <w:pPr>
      <w:keepNext w:val="0"/>
      <w:numPr>
        <w:ilvl w:val="1"/>
      </w:numPr>
      <w:tabs>
        <w:tab w:val="num" w:pos="720"/>
      </w:tabs>
      <w:spacing w:after="240"/>
      <w:ind w:left="720" w:hanging="720"/>
    </w:pPr>
    <w:rPr>
      <w:b w:val="0"/>
      <w:sz w:val="24"/>
      <w:lang w:val="en-GB" w:eastAsia="en-US"/>
    </w:rPr>
  </w:style>
  <w:style w:type="character" w:styleId="Hyperlink">
    <w:name w:val="Hyperlink"/>
    <w:basedOn w:val="DefaultParagraphFont"/>
    <w:rsid w:val="00F62CA0"/>
    <w:rPr>
      <w:color w:val="0000FF"/>
      <w:u w:val="single"/>
    </w:rPr>
  </w:style>
  <w:style w:type="paragraph" w:styleId="Footer">
    <w:name w:val="footer"/>
    <w:basedOn w:val="Normal"/>
    <w:link w:val="FooterChar"/>
    <w:unhideWhenUsed/>
    <w:rsid w:val="00E26331"/>
    <w:pPr>
      <w:tabs>
        <w:tab w:val="center" w:pos="4680"/>
        <w:tab w:val="right" w:pos="9360"/>
      </w:tabs>
    </w:pPr>
  </w:style>
  <w:style w:type="character" w:customStyle="1" w:styleId="FooterChar">
    <w:name w:val="Footer Char"/>
    <w:basedOn w:val="DefaultParagraphFont"/>
    <w:link w:val="Footer"/>
    <w:rsid w:val="00E26331"/>
  </w:style>
  <w:style w:type="character" w:styleId="CommentReference">
    <w:name w:val="annotation reference"/>
    <w:basedOn w:val="DefaultParagraphFont"/>
    <w:semiHidden/>
    <w:unhideWhenUsed/>
    <w:rsid w:val="00455305"/>
    <w:rPr>
      <w:sz w:val="16"/>
      <w:szCs w:val="16"/>
    </w:rPr>
  </w:style>
  <w:style w:type="paragraph" w:styleId="CommentText">
    <w:name w:val="annotation text"/>
    <w:basedOn w:val="Normal"/>
    <w:link w:val="CommentTextChar"/>
    <w:semiHidden/>
    <w:unhideWhenUsed/>
    <w:rsid w:val="00455305"/>
  </w:style>
  <w:style w:type="character" w:customStyle="1" w:styleId="CommentTextChar">
    <w:name w:val="Comment Text Char"/>
    <w:basedOn w:val="DefaultParagraphFont"/>
    <w:link w:val="CommentText"/>
    <w:semiHidden/>
    <w:rsid w:val="00455305"/>
  </w:style>
  <w:style w:type="paragraph" w:styleId="CommentSubject">
    <w:name w:val="annotation subject"/>
    <w:basedOn w:val="CommentText"/>
    <w:next w:val="CommentText"/>
    <w:link w:val="CommentSubjectChar"/>
    <w:semiHidden/>
    <w:unhideWhenUsed/>
    <w:rsid w:val="00455305"/>
    <w:rPr>
      <w:b/>
      <w:bCs/>
    </w:rPr>
  </w:style>
  <w:style w:type="character" w:customStyle="1" w:styleId="CommentSubjectChar">
    <w:name w:val="Comment Subject Char"/>
    <w:basedOn w:val="CommentTextChar"/>
    <w:link w:val="CommentSubject"/>
    <w:semiHidden/>
    <w:rsid w:val="00455305"/>
    <w:rPr>
      <w:b/>
      <w:bCs/>
    </w:rPr>
  </w:style>
  <w:style w:type="character" w:customStyle="1" w:styleId="TitleChar">
    <w:name w:val="Title Char"/>
    <w:basedOn w:val="DefaultParagraphFont"/>
    <w:link w:val="Title"/>
    <w:rsid w:val="00F3550D"/>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icensing@edinburgh.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723</Words>
  <Characters>3792</Characters>
  <Application>Microsoft Office Word</Application>
  <DocSecurity>0</DocSecurity>
  <Lines>316</Lines>
  <Paragraphs>250</Paragraphs>
  <ScaleCrop>false</ScaleCrop>
  <HeadingPairs>
    <vt:vector size="2" baseType="variant">
      <vt:variant>
        <vt:lpstr>Title</vt:lpstr>
      </vt:variant>
      <vt:variant>
        <vt:i4>1</vt:i4>
      </vt:variant>
    </vt:vector>
  </HeadingPairs>
  <TitlesOfParts>
    <vt:vector size="1" baseType="lpstr">
      <vt:lpstr>THE CITY OF EDINBURGH COUNCIL</vt:lpstr>
    </vt:vector>
  </TitlesOfParts>
  <Company>City of Edinburgh</Company>
  <LinksUpToDate>false</LinksUpToDate>
  <CharactersWithSpaces>4265</CharactersWithSpaces>
  <SharedDoc>false</SharedDoc>
  <HLinks>
    <vt:vector size="6" baseType="variant">
      <vt:variant>
        <vt:i4>1900652</vt:i4>
      </vt:variant>
      <vt:variant>
        <vt:i4>0</vt:i4>
      </vt:variant>
      <vt:variant>
        <vt:i4>0</vt:i4>
      </vt:variant>
      <vt:variant>
        <vt:i4>5</vt:i4>
      </vt:variant>
      <vt:variant>
        <vt:lpwstr>mailto:licensing@edinburgh.gov.uk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EDINBURGH COUNCIL</dc:title>
  <dc:creator>la12</dc:creator>
  <cp:lastModifiedBy>Anna Darocha</cp:lastModifiedBy>
  <cp:revision>6</cp:revision>
  <cp:lastPrinted>2013-05-03T14:38:00Z</cp:lastPrinted>
  <dcterms:created xsi:type="dcterms:W3CDTF">2026-03-30T11:24:00Z</dcterms:created>
  <dcterms:modified xsi:type="dcterms:W3CDTF">2026-03-31T15:47:00Z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c029f1-7b6e-4e10-8282-fc5331153e31_Enabled">
    <vt:lpwstr>true</vt:lpwstr>
  </property>
  <property fmtid="{D5CDD505-2E9C-101B-9397-08002B2CF9AE}" pid="3" name="MSIP_Label_fbc029f1-7b6e-4e10-8282-fc5331153e31_SetDate">
    <vt:lpwstr>2024-08-14T15:16:56Z</vt:lpwstr>
  </property>
  <property fmtid="{D5CDD505-2E9C-101B-9397-08002B2CF9AE}" pid="4" name="MSIP_Label_fbc029f1-7b6e-4e10-8282-fc5331153e31_Method">
    <vt:lpwstr>Privileged</vt:lpwstr>
  </property>
  <property fmtid="{D5CDD505-2E9C-101B-9397-08002B2CF9AE}" pid="5" name="MSIP_Label_fbc029f1-7b6e-4e10-8282-fc5331153e31_Name">
    <vt:lpwstr>fbc029f1-7b6e-4e10-8282-fc5331153e31</vt:lpwstr>
  </property>
  <property fmtid="{D5CDD505-2E9C-101B-9397-08002B2CF9AE}" pid="6" name="MSIP_Label_fbc029f1-7b6e-4e10-8282-fc5331153e31_SiteId">
    <vt:lpwstr>37247798-f42c-42fd-8a37-d49c7128d36b</vt:lpwstr>
  </property>
  <property fmtid="{D5CDD505-2E9C-101B-9397-08002B2CF9AE}" pid="7" name="MSIP_Label_fbc029f1-7b6e-4e10-8282-fc5331153e31_ActionId">
    <vt:lpwstr>6a8d0ff1-fea8-439e-93af-3fa79ac2f1dd</vt:lpwstr>
  </property>
  <property fmtid="{D5CDD505-2E9C-101B-9397-08002B2CF9AE}" pid="8" name="MSIP_Label_fbc029f1-7b6e-4e10-8282-fc5331153e31_ContentBits">
    <vt:lpwstr>0</vt:lpwstr>
  </property>
</Properties>
</file>